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CA" w:rsidRPr="00C25D58" w:rsidRDefault="005418CA" w:rsidP="005418CA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bookmarkStart w:id="0" w:name="sub_10100"/>
      <w:bookmarkEnd w:id="0"/>
      <w:r w:rsidRPr="00C25D58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Приложение №2</w:t>
      </w:r>
    </w:p>
    <w:p w:rsidR="005418CA" w:rsidRPr="00C25D58" w:rsidRDefault="005418CA" w:rsidP="005418CA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25D58">
        <w:rPr>
          <w:rFonts w:ascii="Times New Roman" w:eastAsia="Times New Roman" w:hAnsi="Times New Roman" w:cs="Times New Roman"/>
          <w:sz w:val="20"/>
          <w:szCs w:val="24"/>
          <w:lang w:eastAsia="ru-RU"/>
        </w:rPr>
        <w:t>к Предложению о заключении концессионного соглашения с лицом, выступающим с инициативой заключения концессионного заключения</w:t>
      </w:r>
    </w:p>
    <w:p w:rsidR="005418CA" w:rsidRPr="00C25D58" w:rsidRDefault="005418CA" w:rsidP="005418C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418CA" w:rsidRPr="005418CA" w:rsidRDefault="005418CA" w:rsidP="005418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D58">
        <w:rPr>
          <w:rFonts w:ascii="Times New Roman" w:eastAsia="Times New Roman" w:hAnsi="Times New Roman" w:cs="Times New Roman"/>
          <w:sz w:val="20"/>
          <w:szCs w:val="24"/>
          <w:lang w:eastAsia="ru-RU"/>
        </w:rPr>
        <w:t>от «____»_____________2020г. №____</w:t>
      </w:r>
    </w:p>
    <w:p w:rsidR="005418CA" w:rsidRDefault="005418CA" w:rsidP="003C7F5E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8CA" w:rsidRDefault="005418CA" w:rsidP="003C7F5E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3C7F5E" w:rsidRPr="003C7F5E" w:rsidRDefault="003C7F5E" w:rsidP="003C7F5E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>КОНЦЕССИОННО</w:t>
      </w:r>
      <w:r w:rsidR="005418CA">
        <w:rPr>
          <w:rFonts w:ascii="Times New Roman" w:eastAsia="Times New Roman" w:hAnsi="Times New Roman" w:cs="Times New Roman"/>
          <w:b/>
          <w:sz w:val="24"/>
          <w:szCs w:val="24"/>
        </w:rPr>
        <w:t xml:space="preserve">ГО </w:t>
      </w: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>СОГЛАШЕНИ</w:t>
      </w:r>
      <w:r w:rsidR="005418CA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252F1" w:rsidRDefault="003C7F5E" w:rsidP="000C5630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 xml:space="preserve">в отношении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теплоснабжения</w:t>
      </w: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образования</w:t>
      </w:r>
    </w:p>
    <w:p w:rsidR="003C7F5E" w:rsidRPr="003C7F5E" w:rsidRDefault="003C7F5E" w:rsidP="000C5630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F5E">
        <w:rPr>
          <w:rFonts w:ascii="Times New Roman" w:eastAsia="Times New Roman" w:hAnsi="Times New Roman" w:cs="Times New Roman"/>
          <w:b/>
          <w:sz w:val="24"/>
          <w:szCs w:val="24"/>
        </w:rPr>
        <w:t xml:space="preserve"> «Селезянское сельское поселение»</w:t>
      </w:r>
    </w:p>
    <w:p w:rsidR="003C7F5E" w:rsidRPr="003C7F5E" w:rsidRDefault="003C7F5E" w:rsidP="003C7F5E">
      <w:pPr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0741" w:rsidRPr="00690741" w:rsidRDefault="00690741" w:rsidP="00690741">
      <w:pPr>
        <w:widowControl w:val="0"/>
        <w:spacing w:after="13" w:line="210" w:lineRule="exact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sz w:val="21"/>
          <w:szCs w:val="21"/>
          <w:lang w:eastAsia="ru-RU"/>
        </w:rPr>
        <w:t>с</w:t>
      </w:r>
      <w:r w:rsidRPr="00690741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ело Селезян Еткульского муниципального района</w:t>
      </w:r>
    </w:p>
    <w:p w:rsidR="00690741" w:rsidRPr="00690741" w:rsidRDefault="00690741" w:rsidP="00690741">
      <w:pPr>
        <w:spacing w:after="0" w:line="240" w:lineRule="auto"/>
        <w:ind w:right="9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color w:val="000000"/>
          <w:lang w:eastAsia="ru-RU"/>
        </w:rPr>
        <w:t>Челябинской области</w:t>
      </w:r>
      <w:r w:rsidRPr="00690741">
        <w:rPr>
          <w:rFonts w:ascii="Calibri" w:eastAsia="Times New Roman" w:hAnsi="Calibri" w:cs="Times New Roman"/>
          <w:color w:val="000000"/>
          <w:lang w:eastAsia="ru-RU"/>
        </w:rPr>
        <w:t xml:space="preserve">                                                                                                 </w:t>
      </w:r>
      <w:r w:rsidRPr="00690741">
        <w:rPr>
          <w:rFonts w:ascii="Times New Roman" w:eastAsia="Times New Roman" w:hAnsi="Times New Roman" w:cs="Times New Roman"/>
          <w:sz w:val="21"/>
          <w:szCs w:val="21"/>
          <w:lang w:eastAsia="ru-RU"/>
        </w:rPr>
        <w:t>«____» ___________ 20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690741">
        <w:rPr>
          <w:rFonts w:ascii="Times New Roman" w:eastAsia="Times New Roman" w:hAnsi="Times New Roman" w:cs="Times New Roman"/>
          <w:sz w:val="21"/>
          <w:szCs w:val="21"/>
          <w:lang w:eastAsia="ru-RU"/>
        </w:rPr>
        <w:t>г.</w:t>
      </w:r>
    </w:p>
    <w:p w:rsidR="003C7F5E" w:rsidRPr="000C475A" w:rsidRDefault="003C7F5E" w:rsidP="00690741">
      <w:pPr>
        <w:spacing w:after="0" w:line="240" w:lineRule="auto"/>
        <w:ind w:left="-284" w:right="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68F" w:rsidRDefault="003C7F5E" w:rsidP="000C475A">
      <w:pPr>
        <w:pStyle w:val="a4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C5630">
        <w:rPr>
          <w:rFonts w:ascii="Times New Roman" w:hAnsi="Times New Roman" w:cs="Times New Roman"/>
          <w:b/>
          <w:sz w:val="24"/>
          <w:szCs w:val="24"/>
        </w:rPr>
        <w:t>Администрация Селезянского сельского поселения Еткульского муниципального района Челябинской области</w:t>
      </w:r>
      <w:r w:rsidR="000C475A" w:rsidRPr="000C475A">
        <w:rPr>
          <w:rFonts w:ascii="Times New Roman" w:hAnsi="Times New Roman" w:cs="Times New Roman"/>
          <w:sz w:val="24"/>
          <w:szCs w:val="24"/>
        </w:rPr>
        <w:t xml:space="preserve">, действующая от имени </w:t>
      </w:r>
      <w:r w:rsidR="000C475A" w:rsidRPr="000C5630">
        <w:rPr>
          <w:rFonts w:ascii="Times New Roman" w:hAnsi="Times New Roman" w:cs="Times New Roman"/>
          <w:b/>
          <w:sz w:val="24"/>
          <w:szCs w:val="24"/>
        </w:rPr>
        <w:t>Муниципального образования «Селезянское сельское поселение»</w:t>
      </w:r>
      <w:r w:rsidRPr="000C475A">
        <w:rPr>
          <w:rFonts w:ascii="Times New Roman" w:hAnsi="Times New Roman" w:cs="Times New Roman"/>
          <w:sz w:val="24"/>
          <w:szCs w:val="24"/>
        </w:rPr>
        <w:t xml:space="preserve">, </w:t>
      </w:r>
      <w:r w:rsidRPr="000C5630">
        <w:rPr>
          <w:rStyle w:val="20pt"/>
          <w:rFonts w:eastAsiaTheme="minorHAnsi"/>
          <w:b w:val="0"/>
          <w:sz w:val="24"/>
          <w:szCs w:val="24"/>
        </w:rPr>
        <w:t>именуемая в дальнейшем</w:t>
      </w:r>
      <w:r w:rsidRPr="000C475A">
        <w:rPr>
          <w:rStyle w:val="20pt"/>
          <w:rFonts w:eastAsiaTheme="minorHAnsi"/>
          <w:sz w:val="24"/>
          <w:szCs w:val="24"/>
        </w:rPr>
        <w:t xml:space="preserve"> </w:t>
      </w:r>
      <w:r w:rsidRPr="000C5630">
        <w:rPr>
          <w:rFonts w:ascii="Times New Roman" w:hAnsi="Times New Roman" w:cs="Times New Roman"/>
          <w:b/>
          <w:sz w:val="24"/>
          <w:szCs w:val="24"/>
        </w:rPr>
        <w:t>«Концедент»</w:t>
      </w:r>
      <w:r w:rsidRPr="000C475A">
        <w:rPr>
          <w:rFonts w:ascii="Times New Roman" w:hAnsi="Times New Roman" w:cs="Times New Roman"/>
          <w:sz w:val="24"/>
          <w:szCs w:val="24"/>
        </w:rPr>
        <w:t xml:space="preserve">, </w:t>
      </w:r>
      <w:r w:rsidRPr="000C5630">
        <w:rPr>
          <w:rStyle w:val="20pt"/>
          <w:rFonts w:eastAsiaTheme="minorHAnsi"/>
          <w:b w:val="0"/>
          <w:sz w:val="24"/>
          <w:szCs w:val="24"/>
        </w:rPr>
        <w:t>в</w:t>
      </w:r>
      <w:r w:rsidRPr="000C475A">
        <w:rPr>
          <w:rStyle w:val="20pt"/>
          <w:rFonts w:eastAsiaTheme="minorHAnsi"/>
          <w:sz w:val="24"/>
          <w:szCs w:val="24"/>
        </w:rPr>
        <w:t xml:space="preserve"> </w:t>
      </w:r>
      <w:r w:rsidRPr="000C475A">
        <w:rPr>
          <w:rFonts w:ascii="Times New Roman" w:hAnsi="Times New Roman" w:cs="Times New Roman"/>
          <w:sz w:val="24"/>
          <w:szCs w:val="24"/>
        </w:rPr>
        <w:t xml:space="preserve">лице Главы Селезянского сельского поселения Еткульского муниципального района Челябинской области </w:t>
      </w:r>
      <w:r w:rsidR="000C475A" w:rsidRPr="000C475A">
        <w:rPr>
          <w:rFonts w:ascii="Times New Roman" w:hAnsi="Times New Roman" w:cs="Times New Roman"/>
          <w:sz w:val="24"/>
          <w:szCs w:val="24"/>
        </w:rPr>
        <w:t>Старкова Владимира Александровича</w:t>
      </w:r>
      <w:r w:rsidRPr="000C475A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0C5630">
        <w:rPr>
          <w:rFonts w:ascii="Times New Roman" w:hAnsi="Times New Roman" w:cs="Times New Roman"/>
          <w:sz w:val="24"/>
          <w:szCs w:val="24"/>
        </w:rPr>
        <w:t xml:space="preserve"> Селезянского сельского поселения</w:t>
      </w:r>
      <w:r w:rsidRPr="000C475A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</w:p>
    <w:p w:rsidR="003C7F5E" w:rsidRPr="000C475A" w:rsidRDefault="000C5630" w:rsidP="000C475A">
      <w:pPr>
        <w:pStyle w:val="a4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C475A" w:rsidRPr="000C5630">
        <w:rPr>
          <w:rFonts w:ascii="Times New Roman" w:hAnsi="Times New Roman" w:cs="Times New Roman"/>
          <w:b/>
          <w:sz w:val="24"/>
          <w:szCs w:val="24"/>
        </w:rPr>
        <w:t xml:space="preserve">бщество с ограниченной ответственностью </w:t>
      </w:r>
      <w:r w:rsidR="003C7F5E" w:rsidRPr="000C563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C475A" w:rsidRPr="000C5630">
        <w:rPr>
          <w:rFonts w:ascii="Times New Roman" w:hAnsi="Times New Roman" w:cs="Times New Roman"/>
          <w:b/>
          <w:sz w:val="24"/>
          <w:szCs w:val="24"/>
        </w:rPr>
        <w:t xml:space="preserve">УК </w:t>
      </w:r>
      <w:r w:rsidR="003C7F5E" w:rsidRPr="000C5630">
        <w:rPr>
          <w:rFonts w:ascii="Times New Roman" w:hAnsi="Times New Roman" w:cs="Times New Roman"/>
          <w:b/>
          <w:sz w:val="24"/>
          <w:szCs w:val="24"/>
        </w:rPr>
        <w:t>Комфорт Сервис»</w:t>
      </w:r>
      <w:r w:rsidR="003C7F5E" w:rsidRPr="000C475A">
        <w:rPr>
          <w:rFonts w:ascii="Times New Roman" w:hAnsi="Times New Roman" w:cs="Times New Roman"/>
          <w:sz w:val="24"/>
          <w:szCs w:val="24"/>
        </w:rPr>
        <w:t xml:space="preserve"> </w:t>
      </w:r>
      <w:r w:rsidR="00BE7017" w:rsidRPr="00BE7017">
        <w:rPr>
          <w:rFonts w:ascii="Times New Roman" w:hAnsi="Times New Roman" w:cs="Times New Roman"/>
          <w:sz w:val="24"/>
          <w:szCs w:val="24"/>
        </w:rPr>
        <w:t>(ИНН 7430031638 ОГРН 1197456010674 дата регистрации 04.03.2019</w:t>
      </w:r>
      <w:r w:rsidR="003C7F5E" w:rsidRPr="00BE7017">
        <w:rPr>
          <w:rFonts w:ascii="Times New Roman" w:hAnsi="Times New Roman" w:cs="Times New Roman"/>
          <w:sz w:val="24"/>
          <w:szCs w:val="24"/>
        </w:rPr>
        <w:t xml:space="preserve"> г.),</w:t>
      </w:r>
      <w:r w:rsidR="003C7F5E" w:rsidRPr="000C475A">
        <w:rPr>
          <w:rFonts w:ascii="Times New Roman" w:hAnsi="Times New Roman" w:cs="Times New Roman"/>
          <w:sz w:val="24"/>
          <w:szCs w:val="24"/>
        </w:rPr>
        <w:t xml:space="preserve"> именуемое в дальнейшем </w:t>
      </w:r>
      <w:r w:rsidR="003C7F5E" w:rsidRPr="000C475A">
        <w:rPr>
          <w:rStyle w:val="0pt"/>
          <w:rFonts w:eastAsiaTheme="minorHAnsi"/>
          <w:sz w:val="24"/>
          <w:szCs w:val="24"/>
        </w:rPr>
        <w:t xml:space="preserve">«Концессионер», </w:t>
      </w:r>
      <w:r w:rsidR="003C7F5E" w:rsidRPr="000C475A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0C475A" w:rsidRPr="000C5630">
        <w:rPr>
          <w:rFonts w:ascii="Times New Roman" w:hAnsi="Times New Roman" w:cs="Times New Roman"/>
          <w:sz w:val="24"/>
          <w:szCs w:val="24"/>
        </w:rPr>
        <w:t>руководителя организации</w:t>
      </w:r>
      <w:r w:rsidR="003C7F5E" w:rsidRPr="000C475A">
        <w:rPr>
          <w:rFonts w:ascii="Times New Roman" w:hAnsi="Times New Roman" w:cs="Times New Roman"/>
          <w:sz w:val="24"/>
          <w:szCs w:val="24"/>
        </w:rPr>
        <w:t xml:space="preserve"> Кузьмич Андрея Юрьевича, действующего на основании Устава, с другой стороны,</w:t>
      </w:r>
    </w:p>
    <w:p w:rsidR="003C7F5E" w:rsidRPr="000C5630" w:rsidRDefault="003C7F5E" w:rsidP="000C475A">
      <w:pPr>
        <w:pStyle w:val="a4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30">
        <w:rPr>
          <w:rFonts w:ascii="Times New Roman" w:hAnsi="Times New Roman" w:cs="Times New Roman"/>
          <w:b/>
          <w:sz w:val="24"/>
          <w:szCs w:val="24"/>
        </w:rPr>
        <w:t>Челябинская область</w:t>
      </w:r>
      <w:r w:rsidR="0019268F">
        <w:rPr>
          <w:rFonts w:ascii="Times New Roman" w:hAnsi="Times New Roman" w:cs="Times New Roman"/>
          <w:b/>
          <w:sz w:val="24"/>
          <w:szCs w:val="24"/>
        </w:rPr>
        <w:t xml:space="preserve"> Российской Федерации</w:t>
      </w:r>
      <w:r w:rsidRPr="000C475A">
        <w:rPr>
          <w:rFonts w:ascii="Times New Roman" w:hAnsi="Times New Roman" w:cs="Times New Roman"/>
          <w:sz w:val="24"/>
          <w:szCs w:val="24"/>
        </w:rPr>
        <w:t xml:space="preserve">, в лице Губернатора Челябинской области </w:t>
      </w:r>
      <w:proofErr w:type="spellStart"/>
      <w:r w:rsidR="000C475A" w:rsidRPr="000C475A">
        <w:rPr>
          <w:rFonts w:ascii="Times New Roman" w:hAnsi="Times New Roman" w:cs="Times New Roman"/>
          <w:sz w:val="24"/>
          <w:szCs w:val="24"/>
        </w:rPr>
        <w:t>Текслер</w:t>
      </w:r>
      <w:r w:rsidR="0019268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C475A" w:rsidRPr="000C475A">
        <w:rPr>
          <w:rFonts w:ascii="Times New Roman" w:hAnsi="Times New Roman" w:cs="Times New Roman"/>
          <w:sz w:val="24"/>
          <w:szCs w:val="24"/>
        </w:rPr>
        <w:t xml:space="preserve"> Алексея Леонидовича</w:t>
      </w:r>
      <w:r w:rsidRPr="000C475A">
        <w:rPr>
          <w:rFonts w:ascii="Times New Roman" w:hAnsi="Times New Roman" w:cs="Times New Roman"/>
          <w:sz w:val="24"/>
          <w:szCs w:val="24"/>
        </w:rPr>
        <w:t xml:space="preserve">, </w:t>
      </w:r>
      <w:r w:rsidRPr="000C5630">
        <w:rPr>
          <w:rStyle w:val="20pt0"/>
          <w:rFonts w:eastAsiaTheme="minorHAnsi"/>
          <w:b w:val="0"/>
          <w:sz w:val="24"/>
          <w:szCs w:val="24"/>
        </w:rPr>
        <w:t xml:space="preserve">действующего на основании Устава Челябинской области, именуемый в дальнейшем </w:t>
      </w:r>
      <w:r w:rsidRPr="000C5630">
        <w:rPr>
          <w:rFonts w:ascii="Times New Roman" w:hAnsi="Times New Roman" w:cs="Times New Roman"/>
          <w:b/>
          <w:sz w:val="24"/>
          <w:szCs w:val="24"/>
        </w:rPr>
        <w:t>«</w:t>
      </w:r>
      <w:r w:rsidR="000C5630">
        <w:rPr>
          <w:rFonts w:ascii="Times New Roman" w:hAnsi="Times New Roman" w:cs="Times New Roman"/>
          <w:b/>
          <w:sz w:val="24"/>
          <w:szCs w:val="24"/>
        </w:rPr>
        <w:t>Субъект</w:t>
      </w:r>
      <w:r w:rsidRPr="000C5630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0C5630">
        <w:rPr>
          <w:rStyle w:val="20pt0"/>
          <w:rFonts w:eastAsiaTheme="minorHAnsi"/>
          <w:b w:val="0"/>
          <w:sz w:val="24"/>
          <w:szCs w:val="24"/>
        </w:rPr>
        <w:t>с третьей стороны,</w:t>
      </w:r>
    </w:p>
    <w:p w:rsidR="003C7F5E" w:rsidRPr="000C475A" w:rsidRDefault="003C7F5E" w:rsidP="0019268F">
      <w:pPr>
        <w:pStyle w:val="21"/>
        <w:shd w:val="clear" w:color="auto" w:fill="auto"/>
        <w:spacing w:before="0" w:after="240" w:line="274" w:lineRule="exact"/>
        <w:ind w:left="-284" w:right="40"/>
        <w:rPr>
          <w:sz w:val="24"/>
          <w:szCs w:val="24"/>
        </w:rPr>
      </w:pPr>
      <w:r w:rsidRPr="000C475A">
        <w:rPr>
          <w:color w:val="000000"/>
          <w:sz w:val="24"/>
          <w:szCs w:val="24"/>
        </w:rPr>
        <w:t>совместно далее именуемые «Стороны», в соответствии со статьей 52 Федерального закона № 115 от 21 июля 2005 года «О концессионных соглашениях», заключили настоящее Соглашение о нижеследующем:</w:t>
      </w:r>
    </w:p>
    <w:p w:rsidR="00A04798" w:rsidRPr="007663D7" w:rsidRDefault="001960ED" w:rsidP="001960ED">
      <w:pPr>
        <w:tabs>
          <w:tab w:val="left" w:pos="142"/>
        </w:tabs>
        <w:spacing w:before="100" w:beforeAutospacing="1"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04798"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Предмет Соглашения</w:t>
      </w:r>
    </w:p>
    <w:p w:rsidR="001960ED" w:rsidRPr="007663D7" w:rsidRDefault="001960ED" w:rsidP="001610E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F62DAA" w:rsidRPr="007663D7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4703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>Концессионер обязуется осуществлять передачу</w:t>
      </w:r>
      <w:r w:rsidR="00470305">
        <w:rPr>
          <w:rFonts w:ascii="Times New Roman" w:hAnsi="Times New Roman" w:cs="Times New Roman"/>
          <w:sz w:val="24"/>
          <w:szCs w:val="24"/>
          <w:lang w:eastAsia="ru-RU"/>
        </w:rPr>
        <w:t xml:space="preserve"> (транспортировку)</w:t>
      </w:r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 xml:space="preserve"> и распределение </w:t>
      </w:r>
      <w:r w:rsidR="00470305">
        <w:rPr>
          <w:rFonts w:ascii="Times New Roman" w:hAnsi="Times New Roman" w:cs="Times New Roman"/>
          <w:sz w:val="24"/>
          <w:szCs w:val="24"/>
          <w:lang w:eastAsia="ru-RU"/>
        </w:rPr>
        <w:t>тепловой энергии</w:t>
      </w:r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 xml:space="preserve"> на территории муниципального образования «Селезянское сельское поселение» Еткульского района Челябинской области, с использованием объекта Соглашения по установленным ценам (тарифам) Уполномоченным органом и за свой счет выполнять работы по текущему ремонту и содержанию объекта Соглашения, состав и описание</w:t>
      </w:r>
      <w:r w:rsidR="007252F1">
        <w:rPr>
          <w:rFonts w:ascii="Times New Roman" w:hAnsi="Times New Roman" w:cs="Times New Roman"/>
          <w:sz w:val="24"/>
          <w:szCs w:val="24"/>
          <w:lang w:eastAsia="ru-RU"/>
        </w:rPr>
        <w:t>, а также т</w:t>
      </w:r>
      <w:r w:rsidR="007252F1" w:rsidRPr="007252F1">
        <w:rPr>
          <w:rFonts w:ascii="Times New Roman" w:hAnsi="Times New Roman" w:cs="Times New Roman"/>
          <w:sz w:val="24"/>
          <w:szCs w:val="24"/>
          <w:lang w:eastAsia="ru-RU"/>
        </w:rPr>
        <w:t>ехнико-экономические показатели</w:t>
      </w:r>
      <w:r w:rsidR="00F2041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7252F1" w:rsidRPr="007252F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 xml:space="preserve">которого приведены в </w:t>
      </w:r>
      <w:r w:rsidR="00470305" w:rsidRPr="00C54C24">
        <w:rPr>
          <w:rFonts w:ascii="Times New Roman" w:hAnsi="Times New Roman" w:cs="Times New Roman"/>
          <w:sz w:val="24"/>
          <w:szCs w:val="24"/>
          <w:lang w:eastAsia="ru-RU"/>
        </w:rPr>
        <w:t>Приложении № 1</w:t>
      </w:r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Соглашению (далее - объект</w:t>
      </w:r>
      <w:proofErr w:type="gramEnd"/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70305" w:rsidRPr="00470305">
        <w:rPr>
          <w:rFonts w:ascii="Times New Roman" w:hAnsi="Times New Roman" w:cs="Times New Roman"/>
          <w:sz w:val="24"/>
          <w:szCs w:val="24"/>
          <w:lang w:eastAsia="ru-RU"/>
        </w:rPr>
        <w:t>Соглашения), а Концедент обязуется предоставить Концессионеру на срок, установленный настоящим Соглашением, права владения и пользования объектом Соглашения для осуществления указанной деятельности.</w:t>
      </w:r>
      <w:proofErr w:type="gramEnd"/>
    </w:p>
    <w:p w:rsidR="00A04798" w:rsidRPr="007663D7" w:rsidRDefault="0071647E" w:rsidP="0071647E">
      <w:pPr>
        <w:tabs>
          <w:tab w:val="left" w:pos="142"/>
        </w:tabs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200"/>
      <w:bookmarkStart w:id="2" w:name="sub_1002"/>
      <w:bookmarkEnd w:id="1"/>
      <w:bookmarkEnd w:id="2"/>
      <w:r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A04798"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 Соглашения</w:t>
      </w:r>
    </w:p>
    <w:p w:rsidR="00C40736" w:rsidRPr="007663D7" w:rsidRDefault="00F62DAA" w:rsidP="00C40736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2.1. </w:t>
      </w:r>
      <w:r w:rsidR="007D763E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Объектом Соглашения является объект </w:t>
      </w:r>
      <w:r w:rsidR="00C40736" w:rsidRPr="007663D7">
        <w:rPr>
          <w:rFonts w:ascii="Times New Roman" w:hAnsi="Times New Roman" w:cs="Times New Roman"/>
          <w:sz w:val="24"/>
          <w:szCs w:val="24"/>
          <w:lang w:eastAsia="ru-RU"/>
        </w:rPr>
        <w:t>теплоснабжения</w:t>
      </w:r>
      <w:r w:rsidR="007D763E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75A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7D763E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75A">
        <w:rPr>
          <w:rFonts w:ascii="Times New Roman" w:hAnsi="Times New Roman" w:cs="Times New Roman"/>
          <w:sz w:val="24"/>
          <w:szCs w:val="24"/>
        </w:rPr>
        <w:t xml:space="preserve">тепловые сети, </w:t>
      </w:r>
      <w:r w:rsidR="00C40736" w:rsidRPr="007663D7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C40736" w:rsidRPr="00C54C24">
        <w:rPr>
          <w:rFonts w:ascii="Times New Roman" w:hAnsi="Times New Roman" w:cs="Times New Roman"/>
          <w:sz w:val="24"/>
          <w:szCs w:val="24"/>
        </w:rPr>
        <w:t>приложению № 1,</w:t>
      </w:r>
      <w:r w:rsidR="00C40736" w:rsidRPr="00766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0736" w:rsidRPr="007663D7">
        <w:rPr>
          <w:rFonts w:ascii="Times New Roman" w:hAnsi="Times New Roman" w:cs="Times New Roman"/>
          <w:sz w:val="24"/>
          <w:szCs w:val="24"/>
        </w:rPr>
        <w:t xml:space="preserve">предназначенные для осуществления деятельности, указанной в пункте </w:t>
      </w:r>
      <w:r w:rsidR="00C40736" w:rsidRPr="00BE7017">
        <w:rPr>
          <w:rFonts w:ascii="Times New Roman" w:hAnsi="Times New Roman" w:cs="Times New Roman"/>
          <w:sz w:val="24"/>
          <w:szCs w:val="24"/>
        </w:rPr>
        <w:t>1.1</w:t>
      </w:r>
      <w:r w:rsidR="00C40736" w:rsidRPr="007663D7">
        <w:rPr>
          <w:rFonts w:ascii="Times New Roman" w:hAnsi="Times New Roman" w:cs="Times New Roman"/>
          <w:sz w:val="24"/>
          <w:szCs w:val="24"/>
        </w:rPr>
        <w:t>. настоящего Соглашения.</w:t>
      </w:r>
    </w:p>
    <w:p w:rsidR="003A5BB1" w:rsidRPr="007663D7" w:rsidRDefault="00F62DAA" w:rsidP="003A5BB1">
      <w:pPr>
        <w:pStyle w:val="a4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2.2.</w:t>
      </w:r>
      <w:bookmarkStart w:id="3" w:name="sub_1003"/>
      <w:bookmarkEnd w:id="3"/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C475A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7663D7">
        <w:rPr>
          <w:rFonts w:ascii="Times New Roman" w:hAnsi="Times New Roman" w:cs="Times New Roman"/>
          <w:sz w:val="24"/>
          <w:szCs w:val="24"/>
        </w:rPr>
        <w:t>бъект Соглашения</w:t>
      </w:r>
      <w:r w:rsidR="001610EC">
        <w:rPr>
          <w:rFonts w:ascii="Times New Roman" w:hAnsi="Times New Roman" w:cs="Times New Roman"/>
          <w:sz w:val="24"/>
          <w:szCs w:val="24"/>
        </w:rPr>
        <w:t>,</w:t>
      </w:r>
      <w:r w:rsidRPr="007663D7">
        <w:rPr>
          <w:rFonts w:ascii="Times New Roman" w:hAnsi="Times New Roman" w:cs="Times New Roman"/>
          <w:sz w:val="24"/>
          <w:szCs w:val="24"/>
        </w:rPr>
        <w:t xml:space="preserve"> подлежащ</w:t>
      </w:r>
      <w:r w:rsidR="000C475A">
        <w:rPr>
          <w:rFonts w:ascii="Times New Roman" w:hAnsi="Times New Roman" w:cs="Times New Roman"/>
          <w:sz w:val="24"/>
          <w:szCs w:val="24"/>
        </w:rPr>
        <w:t>ий</w:t>
      </w:r>
      <w:r w:rsidRPr="007663D7">
        <w:rPr>
          <w:rFonts w:ascii="Times New Roman" w:hAnsi="Times New Roman" w:cs="Times New Roman"/>
          <w:sz w:val="24"/>
          <w:szCs w:val="24"/>
        </w:rPr>
        <w:t xml:space="preserve"> реконструкции, на момент его передачи Концессионеру</w:t>
      </w:r>
      <w:r w:rsidR="000C475A">
        <w:rPr>
          <w:rFonts w:ascii="Times New Roman" w:hAnsi="Times New Roman" w:cs="Times New Roman"/>
          <w:sz w:val="24"/>
          <w:szCs w:val="24"/>
        </w:rPr>
        <w:t>, принадлежит</w:t>
      </w:r>
      <w:r w:rsidR="003A5BB1" w:rsidRPr="00766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BB1" w:rsidRPr="007663D7">
        <w:rPr>
          <w:rFonts w:ascii="Times New Roman" w:hAnsi="Times New Roman" w:cs="Times New Roman"/>
          <w:sz w:val="24"/>
          <w:szCs w:val="24"/>
        </w:rPr>
        <w:t>Ко</w:t>
      </w:r>
      <w:r w:rsidR="005B4146">
        <w:rPr>
          <w:rFonts w:ascii="Times New Roman" w:hAnsi="Times New Roman" w:cs="Times New Roman"/>
          <w:sz w:val="24"/>
          <w:szCs w:val="24"/>
        </w:rPr>
        <w:t>нцеденту</w:t>
      </w:r>
      <w:proofErr w:type="spellEnd"/>
      <w:r w:rsidR="005B4146">
        <w:rPr>
          <w:rFonts w:ascii="Times New Roman" w:hAnsi="Times New Roman" w:cs="Times New Roman"/>
          <w:sz w:val="24"/>
          <w:szCs w:val="24"/>
        </w:rPr>
        <w:t xml:space="preserve"> на праве собственности, р</w:t>
      </w:r>
      <w:r w:rsidR="007F0FAA" w:rsidRPr="007663D7">
        <w:rPr>
          <w:rFonts w:ascii="Times New Roman" w:hAnsi="Times New Roman" w:cs="Times New Roman"/>
          <w:sz w:val="24"/>
          <w:szCs w:val="24"/>
        </w:rPr>
        <w:t>еквизиты</w:t>
      </w:r>
      <w:r w:rsidR="003A5BB1" w:rsidRPr="007663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5BB1" w:rsidRPr="007663D7">
        <w:rPr>
          <w:rFonts w:ascii="Times New Roman" w:hAnsi="Times New Roman" w:cs="Times New Roman"/>
          <w:sz w:val="24"/>
          <w:szCs w:val="24"/>
        </w:rPr>
        <w:t>документ</w:t>
      </w:r>
      <w:r w:rsidR="007F0FAA" w:rsidRPr="007663D7">
        <w:rPr>
          <w:rFonts w:ascii="Times New Roman" w:hAnsi="Times New Roman" w:cs="Times New Roman"/>
          <w:sz w:val="24"/>
          <w:szCs w:val="24"/>
        </w:rPr>
        <w:t>ов</w:t>
      </w:r>
      <w:r w:rsidR="003A5BB1" w:rsidRPr="007663D7">
        <w:rPr>
          <w:rFonts w:ascii="Times New Roman" w:hAnsi="Times New Roman" w:cs="Times New Roman"/>
          <w:sz w:val="24"/>
          <w:szCs w:val="24"/>
        </w:rPr>
        <w:t xml:space="preserve">, удостоверяющих право собственности Концедента на Объект Соглашения </w:t>
      </w:r>
      <w:r w:rsidR="007F0FAA" w:rsidRPr="007663D7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="007F0FAA" w:rsidRPr="007663D7">
        <w:rPr>
          <w:rFonts w:ascii="Times New Roman" w:hAnsi="Times New Roman" w:cs="Times New Roman"/>
          <w:sz w:val="24"/>
          <w:szCs w:val="24"/>
        </w:rPr>
        <w:t xml:space="preserve"> в </w:t>
      </w:r>
      <w:r w:rsidR="007F0FAA" w:rsidRPr="00C54C24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577C8C" w:rsidRPr="00C54C24">
        <w:rPr>
          <w:rFonts w:ascii="Times New Roman" w:hAnsi="Times New Roman" w:cs="Times New Roman"/>
          <w:sz w:val="24"/>
          <w:szCs w:val="24"/>
        </w:rPr>
        <w:t xml:space="preserve"> №</w:t>
      </w:r>
      <w:r w:rsidR="00C54C24" w:rsidRPr="00C54C24">
        <w:rPr>
          <w:rFonts w:ascii="Times New Roman" w:hAnsi="Times New Roman" w:cs="Times New Roman"/>
          <w:sz w:val="24"/>
          <w:szCs w:val="24"/>
        </w:rPr>
        <w:t>8</w:t>
      </w:r>
      <w:r w:rsidR="007F0FAA" w:rsidRPr="00C54C24">
        <w:rPr>
          <w:rFonts w:ascii="Times New Roman" w:hAnsi="Times New Roman" w:cs="Times New Roman"/>
          <w:sz w:val="24"/>
          <w:szCs w:val="24"/>
        </w:rPr>
        <w:t>.</w:t>
      </w:r>
    </w:p>
    <w:p w:rsidR="007F0FAA" w:rsidRPr="007663D7" w:rsidRDefault="007F0FAA" w:rsidP="007F0FAA">
      <w:pPr>
        <w:pStyle w:val="a4"/>
        <w:ind w:left="-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2.</w:t>
      </w:r>
      <w:r w:rsidR="00E56F14">
        <w:rPr>
          <w:rFonts w:ascii="Times New Roman" w:hAnsi="Times New Roman" w:cs="Times New Roman"/>
          <w:sz w:val="24"/>
          <w:szCs w:val="24"/>
        </w:rPr>
        <w:t>3</w:t>
      </w:r>
      <w:r w:rsidRPr="007663D7">
        <w:rPr>
          <w:rFonts w:ascii="Times New Roman" w:hAnsi="Times New Roman" w:cs="Times New Roman"/>
          <w:sz w:val="24"/>
          <w:szCs w:val="24"/>
        </w:rPr>
        <w:t>.</w:t>
      </w:r>
      <w:r w:rsidRPr="00766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sz w:val="24"/>
          <w:szCs w:val="24"/>
        </w:rPr>
        <w:t xml:space="preserve">В целях исполнения концессионного соглашения по реконструкции объекта Соглашения </w:t>
      </w:r>
      <w:r w:rsidRPr="007663D7">
        <w:rPr>
          <w:rFonts w:ascii="Times New Roman" w:eastAsia="Arial" w:hAnsi="Times New Roman" w:cs="Times New Roman"/>
          <w:sz w:val="24"/>
          <w:szCs w:val="24"/>
        </w:rPr>
        <w:t xml:space="preserve">проводятся мероприятия, указанные в </w:t>
      </w:r>
      <w:r w:rsidR="00F671B5" w:rsidRPr="00C54C24">
        <w:rPr>
          <w:rFonts w:ascii="Times New Roman" w:eastAsia="Arial" w:hAnsi="Times New Roman" w:cs="Times New Roman"/>
          <w:sz w:val="24"/>
          <w:szCs w:val="24"/>
        </w:rPr>
        <w:t>п</w:t>
      </w:r>
      <w:r w:rsidRPr="00C54C24">
        <w:rPr>
          <w:rFonts w:ascii="Times New Roman" w:eastAsia="Arial" w:hAnsi="Times New Roman" w:cs="Times New Roman"/>
          <w:sz w:val="24"/>
          <w:szCs w:val="24"/>
        </w:rPr>
        <w:t>риложении №</w:t>
      </w:r>
      <w:r w:rsidR="00C54C24">
        <w:rPr>
          <w:rFonts w:ascii="Times New Roman" w:eastAsia="Arial" w:hAnsi="Times New Roman" w:cs="Times New Roman"/>
          <w:sz w:val="24"/>
          <w:szCs w:val="24"/>
        </w:rPr>
        <w:t>3</w:t>
      </w:r>
      <w:r w:rsidRPr="007663D7">
        <w:rPr>
          <w:rFonts w:ascii="Times New Roman" w:eastAsia="Arial" w:hAnsi="Times New Roman" w:cs="Times New Roman"/>
          <w:sz w:val="24"/>
          <w:szCs w:val="24"/>
        </w:rPr>
        <w:t xml:space="preserve"> к настоящему Соглашению.</w:t>
      </w:r>
    </w:p>
    <w:p w:rsidR="007F0FAA" w:rsidRPr="007663D7" w:rsidRDefault="007F0FAA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lastRenderedPageBreak/>
        <w:t xml:space="preserve">Состав объекта Соглашения, его описание, в том числе технико-экономические показатели, приведены в </w:t>
      </w:r>
      <w:r w:rsidRPr="00C54C24">
        <w:rPr>
          <w:rStyle w:val="a7"/>
          <w:rFonts w:ascii="Times New Roman" w:hAnsi="Times New Roman"/>
          <w:b w:val="0"/>
          <w:sz w:val="24"/>
          <w:szCs w:val="24"/>
        </w:rPr>
        <w:t>приложении №</w:t>
      </w:r>
      <w:r w:rsidR="00C54C24" w:rsidRPr="00C54C24">
        <w:rPr>
          <w:rStyle w:val="a7"/>
          <w:rFonts w:ascii="Times New Roman" w:hAnsi="Times New Roman"/>
          <w:b w:val="0"/>
          <w:sz w:val="24"/>
          <w:szCs w:val="24"/>
        </w:rPr>
        <w:t>1</w:t>
      </w:r>
      <w:r w:rsidRPr="007663D7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173FB1" w:rsidRPr="007663D7" w:rsidRDefault="00173FB1" w:rsidP="007F0FAA">
      <w:pPr>
        <w:pStyle w:val="a4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FB1" w:rsidRPr="007663D7" w:rsidRDefault="00F671B5" w:rsidP="00173FB1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b/>
          <w:sz w:val="24"/>
          <w:szCs w:val="24"/>
          <w:lang w:val="en-US" w:eastAsia="zh-CN"/>
        </w:rPr>
        <w:t>III</w:t>
      </w:r>
      <w:r w:rsidRPr="007663D7">
        <w:rPr>
          <w:rFonts w:ascii="Times New Roman" w:hAnsi="Times New Roman" w:cs="Times New Roman"/>
          <w:b/>
          <w:sz w:val="24"/>
          <w:szCs w:val="24"/>
          <w:lang w:eastAsia="zh-CN"/>
        </w:rPr>
        <w:t>. Порядок передачи Концедентом Концессионеру</w:t>
      </w:r>
      <w:r w:rsidR="00173FB1" w:rsidRPr="007663D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BD64CF">
        <w:rPr>
          <w:rFonts w:ascii="Times New Roman" w:hAnsi="Times New Roman" w:cs="Times New Roman"/>
          <w:b/>
          <w:sz w:val="24"/>
          <w:szCs w:val="24"/>
          <w:lang w:eastAsia="zh-CN"/>
        </w:rPr>
        <w:t>О</w:t>
      </w:r>
      <w:r w:rsidR="000C475A">
        <w:rPr>
          <w:rFonts w:ascii="Times New Roman" w:hAnsi="Times New Roman" w:cs="Times New Roman"/>
          <w:b/>
          <w:sz w:val="24"/>
          <w:szCs w:val="24"/>
          <w:lang w:eastAsia="zh-CN"/>
        </w:rPr>
        <w:t>бъекта</w:t>
      </w:r>
      <w:r w:rsidR="00BD64CF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соглашения.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3.1. 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Концедент обязуется передать Концессионеру, а Концессионер обязуется принять Объект соглашения, а также права владения и пользования Объектом соглашения в срок, установленный в пункте 9.3 настоящего Соглашения. Концедент гарантирует, что Объект соглашения передается Концессионеру свободным от прав третьих лиц и иных ограничений прав собственности Концедента на указанный объект. Концедент гарантирует, что Объект соглашения никому не отчужден, не заложен, в споре не состоит, не обременен, в доверительное управление, в аренду, в качестве вклада в уставной капитал юридических лиц не передан, под арестом не значится.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3.2. 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Передача Концедентом Концессионеру Объекта соглашения, осуществляется по акту приема-передачи, подписываемому Сторонами. Форма акта приёма-перед</w:t>
      </w: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ачи представлена в </w:t>
      </w:r>
      <w:r w:rsidRPr="00C54C24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приложении №</w:t>
      </w:r>
      <w:r w:rsidR="00C54C24" w:rsidRPr="00C54C24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2</w:t>
      </w:r>
      <w:r w:rsidR="00F671B5" w:rsidRPr="007663D7">
        <w:rPr>
          <w:rFonts w:ascii="Times New Roman" w:eastAsia="Arial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F671B5" w:rsidRPr="007663D7">
        <w:rPr>
          <w:rFonts w:ascii="Times New Roman" w:hAnsi="Times New Roman" w:cs="Times New Roman"/>
          <w:sz w:val="24"/>
          <w:szCs w:val="24"/>
          <w:lang w:eastAsia="zh-CN"/>
        </w:rPr>
        <w:t>Обязанность Концедента по передаче Объекта соглашения считается исполненной после принятия данного Объекта Концессионером и подписания Сторонами акта приема-передачи.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F671B5"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 передает Концессионеру документы, относящиеся к передаваемому Объекту соглашения, необходимые для исполнения настоящего Соглашения, одновременно с передачей соответствующего Объекта.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F671B5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Обязанность Концедента по передаче Концессионеру прав владения и пользования объектами недвижимого имущества, входящими в состав Объекта соглашения, считается исполненной со дня государственной регистрации указанных прав Концессионера. </w:t>
      </w: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F671B5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Обязанность Концедента по передаче Концессионеру прав владения и пользования движимым имуществом, входящим в состав Объекта соглашения, считается исполненной после принятия этого имущества Концессионером и подписания Сторонами акта приема-передачи. 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F671B5" w:rsidRPr="007663D7">
        <w:rPr>
          <w:rFonts w:ascii="Times New Roman" w:hAnsi="Times New Roman" w:cs="Times New Roman"/>
          <w:sz w:val="24"/>
          <w:szCs w:val="24"/>
          <w:lang w:eastAsia="zh-CN"/>
        </w:rPr>
        <w:t>Права владения и пользования Концессионера недвижимым имуществом, входящим в состав Объекта концессионного соглашения, подлежат государственной регистрации в качестве обременения права собственности Концедента.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3.3. 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Стороны обязуются осуществить действия, необходимые для государственной регистрации прав Концедента в срок, не превышающий 30 календарных дней с момента </w:t>
      </w:r>
      <w:proofErr w:type="gramStart"/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подписания акта приема-передачи Объекта соглашения</w:t>
      </w:r>
      <w:proofErr w:type="gramEnd"/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3.4. 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Государственная регистрация прав, указанных в пункте 3.3. настоящего Соглашения, осуществляется за счет Конце</w:t>
      </w:r>
      <w:r w:rsidR="00BD64CF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дента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.</w:t>
      </w:r>
    </w:p>
    <w:p w:rsidR="00F671B5" w:rsidRPr="007663D7" w:rsidRDefault="00173FB1" w:rsidP="00F671B5">
      <w:pPr>
        <w:pStyle w:val="a4"/>
        <w:ind w:left="-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3.5. </w:t>
      </w:r>
      <w:proofErr w:type="gramStart"/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В случае выявления в ходе реализации настоящего Соглашения объектов, не имеющих собственника, предназначенных для производства, передачи и распределения тепловой энергии на территории </w:t>
      </w:r>
      <w:r w:rsidR="003C7F5E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Селезянского</w:t>
      </w:r>
      <w:r w:rsidR="00BB6B7B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сельского поселения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77C8C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Еткульского</w:t>
      </w: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муниципального района, технологически связанных с Объектом соглашения и являющиеся частью относящихся к Объекту Соглашения систем теплоснабжения (далее – бесхозяйное имущество), и при условии, что оценка стоимости данных объектов в совокупности не превышает 10 % от определенной</w:t>
      </w:r>
      <w:proofErr w:type="gramEnd"/>
      <w:r w:rsidR="00F671B5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на дату заключения настоящего Соглашения балансовой стоимости Объекта соглашения, после оформления на эти объекты в установленном действующим законодательством Российской Федерации и правовыми актами Концедента порядке прав муниципальной собственности, они включаются в состав Объекта Соглашения и передаются Концессионеру во владение и (или) пользование по акту приема-передачи.</w:t>
      </w:r>
    </w:p>
    <w:p w:rsidR="006D086D" w:rsidRPr="007663D7" w:rsidRDefault="006D086D" w:rsidP="006D086D">
      <w:pPr>
        <w:pStyle w:val="a4"/>
        <w:ind w:left="-284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</w:pP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3.</w:t>
      </w:r>
      <w:r w:rsidR="008D74BC"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6</w:t>
      </w:r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. Выявленное при передаче Концессионеру несоответствие показателей объекта Соглашения, объектов недвижимого имущества, входящих в состав объекта Соглашением, технико-экономическим показателям, установленным настоящим Соглашением, является основанием для предъявления Концессионером </w:t>
      </w:r>
      <w:proofErr w:type="spellStart"/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Концеденту</w:t>
      </w:r>
      <w:proofErr w:type="spellEnd"/>
      <w:r w:rsidRPr="007663D7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 xml:space="preserve"> требования о безвозмездном устранении выявленных недостатков</w:t>
      </w:r>
      <w:r w:rsidR="001610EC">
        <w:rPr>
          <w:rFonts w:ascii="Times New Roman" w:eastAsia="Arial" w:hAnsi="Times New Roman" w:cs="Times New Roman"/>
          <w:kern w:val="1"/>
          <w:sz w:val="24"/>
          <w:szCs w:val="24"/>
          <w:lang w:eastAsia="hi-IN" w:bidi="hi-IN"/>
        </w:rPr>
        <w:t>.</w:t>
      </w:r>
    </w:p>
    <w:p w:rsidR="00A04798" w:rsidRPr="007663D7" w:rsidRDefault="00173FB1" w:rsidP="007F0FAA">
      <w:pPr>
        <w:tabs>
          <w:tab w:val="left" w:pos="142"/>
        </w:tabs>
        <w:spacing w:before="100" w:beforeAutospacing="1"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IV</w:t>
      </w:r>
      <w:r w:rsidR="00A04798"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E6276D"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Реконструкция</w:t>
      </w:r>
      <w:r w:rsidR="00A04798"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Объекта Соглашения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.1. Концессионер обязан провести реконструкцию Объекта соглашения в соответствии с Перечнем необходимых мероприятий и в срок согласно </w:t>
      </w:r>
      <w:r w:rsidR="007F0FAA" w:rsidRPr="00C54C24">
        <w:rPr>
          <w:rFonts w:ascii="Times New Roman" w:hAnsi="Times New Roman" w:cs="Times New Roman"/>
          <w:sz w:val="24"/>
          <w:szCs w:val="24"/>
          <w:lang w:eastAsia="ru-RU"/>
        </w:rPr>
        <w:t>приложению №</w:t>
      </w:r>
      <w:r w:rsidR="00C54C24" w:rsidRPr="00C54C2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соглашению.</w:t>
      </w:r>
    </w:p>
    <w:p w:rsidR="007F0FAA" w:rsidRPr="007663D7" w:rsidRDefault="007F0FAA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Изменение целевого назначения реконструируемого объекта Соглашения не допускается.</w:t>
      </w:r>
    </w:p>
    <w:p w:rsidR="007F0FAA" w:rsidRPr="007663D7" w:rsidRDefault="007F0FAA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Реконструкция объекта осуществляется за счет собственных средств Концессионера. </w:t>
      </w:r>
    </w:p>
    <w:p w:rsidR="007F0FAA" w:rsidRPr="007663D7" w:rsidRDefault="007F0FAA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Обязательства по подготовке территории, необходимой для реконструкции объекта концессионного соглашения и для осуществления деятельности, предусмотренн</w:t>
      </w:r>
      <w:r w:rsidR="00B86AE3" w:rsidRPr="007663D7">
        <w:rPr>
          <w:rFonts w:ascii="Times New Roman" w:hAnsi="Times New Roman" w:cs="Times New Roman"/>
          <w:sz w:val="24"/>
          <w:szCs w:val="24"/>
          <w:lang w:eastAsia="ru-RU"/>
        </w:rPr>
        <w:t>ой концессионным с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оглашением, а также связанные с исполнением таких обязательств расходы в полном объеме возлагаются на </w:t>
      </w:r>
      <w:r w:rsidR="00716549" w:rsidRPr="007663D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онцессионера.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.2. Концессионер вправе привлекать к выполнению работ и реконструкции объекта Соглашения третьих лиц, за действия которых он отвечает, как </w:t>
      </w:r>
      <w:proofErr w:type="gramStart"/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за</w:t>
      </w:r>
      <w:proofErr w:type="gramEnd"/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свои собственные.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.3. Концессионер обязан за свой счет разработать и согласовать с Концедентом, проектную документацию, необходимую для реконструкции объекта Соглашения 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в течение 1 года с момента подписания Соглашения.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.4.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Концедент обязуется обеспечить Концессионеру необходимые условия для выполнения работ по реконструкции объекта Соглашения, в том числе принять необходимые меры по обеспечению свободного доступа Концессионера и уполномоченных им лиц к объекту Соглашения.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Концессионер обязан достигнуть плановых значений показателей </w:t>
      </w:r>
      <w:r w:rsidR="0016751B" w:rsidRPr="0016751B">
        <w:rPr>
          <w:rFonts w:ascii="Times New Roman" w:hAnsi="Times New Roman" w:cs="Times New Roman"/>
          <w:sz w:val="24"/>
          <w:szCs w:val="24"/>
          <w:lang w:eastAsia="ru-RU"/>
        </w:rPr>
        <w:t>энергосбережения и эне</w:t>
      </w:r>
      <w:r w:rsidR="0016751B" w:rsidRPr="001610EC">
        <w:rPr>
          <w:rFonts w:ascii="Times New Roman" w:hAnsi="Times New Roman" w:cs="Times New Roman"/>
          <w:sz w:val="24"/>
          <w:szCs w:val="24"/>
          <w:lang w:eastAsia="ru-RU"/>
        </w:rPr>
        <w:t>ргетической эффективности д</w:t>
      </w:r>
      <w:r w:rsidR="007F0FAA" w:rsidRPr="001610EC">
        <w:rPr>
          <w:rFonts w:ascii="Times New Roman" w:hAnsi="Times New Roman" w:cs="Times New Roman"/>
          <w:sz w:val="24"/>
          <w:szCs w:val="24"/>
          <w:lang w:eastAsia="ru-RU"/>
        </w:rPr>
        <w:t>еятельно</w:t>
      </w:r>
      <w:r w:rsidR="00F671B5" w:rsidRPr="001610EC">
        <w:rPr>
          <w:rFonts w:ascii="Times New Roman" w:hAnsi="Times New Roman" w:cs="Times New Roman"/>
          <w:sz w:val="24"/>
          <w:szCs w:val="24"/>
          <w:lang w:eastAsia="ru-RU"/>
        </w:rPr>
        <w:t xml:space="preserve">сти Концессионера, указанных в </w:t>
      </w:r>
      <w:r w:rsidR="00F671B5" w:rsidRPr="00C54C24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7F0FAA" w:rsidRPr="00C54C24">
        <w:rPr>
          <w:rFonts w:ascii="Times New Roman" w:hAnsi="Times New Roman" w:cs="Times New Roman"/>
          <w:sz w:val="24"/>
          <w:szCs w:val="24"/>
          <w:lang w:eastAsia="ru-RU"/>
        </w:rPr>
        <w:t xml:space="preserve">риложении № </w:t>
      </w:r>
      <w:r w:rsidR="0016751B" w:rsidRPr="00C54C24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7F0FAA" w:rsidRPr="00C54C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Концедент в рамках своих функций и полномочий, оказывает Концессионеру соде</w:t>
      </w:r>
      <w:r w:rsidR="002538DC">
        <w:rPr>
          <w:rFonts w:ascii="Times New Roman" w:hAnsi="Times New Roman" w:cs="Times New Roman"/>
          <w:sz w:val="24"/>
          <w:szCs w:val="24"/>
          <w:lang w:eastAsia="ru-RU"/>
        </w:rPr>
        <w:t xml:space="preserve">йствие при выполнении работ по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реконструкции Объекта Соглашения.</w:t>
      </w:r>
      <w:r w:rsidR="00577C8C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7F0FAA" w:rsidRPr="007663D7" w:rsidRDefault="006D086D" w:rsidP="007F0FAA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При обнаружении Концессионером несоответствия проектно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й документации усло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виям, установленным настоящим Соглашением, требованиям технических регламентов и иных нормативных правовых актов Российской Федерации Концес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сионер обязуется немедленно пре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дупредить об этом Концедента и на основании решения Концедента д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о момента внесения необ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ходимых изменений в проектную документацию приостановить работу по реконструкции объекта Соглашения.</w:t>
      </w:r>
    </w:p>
    <w:p w:rsidR="007F0FAA" w:rsidRPr="007663D7" w:rsidRDefault="006D086D" w:rsidP="00F671B5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При обнаружении Концессионером независящих</w:t>
      </w:r>
      <w:r w:rsidR="00F671B5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от Сторон обстоятельств, делаю</w:t>
      </w:r>
      <w:r w:rsidR="007F0FAA" w:rsidRPr="007663D7">
        <w:rPr>
          <w:rFonts w:ascii="Times New Roman" w:hAnsi="Times New Roman" w:cs="Times New Roman"/>
          <w:sz w:val="24"/>
          <w:szCs w:val="24"/>
          <w:lang w:eastAsia="ru-RU"/>
        </w:rPr>
        <w:t>щих невозможным реконструкцию объекта Соглашения в сроки, установленные настоящим Соглашением, и эксплуатацию объекта Соглашения,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Соглашения.</w:t>
      </w:r>
    </w:p>
    <w:p w:rsidR="007F0FAA" w:rsidRPr="007663D7" w:rsidRDefault="006D086D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4.9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Предельный размер расходов </w:t>
      </w:r>
      <w:r w:rsidR="00560DAF" w:rsidRP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создание, и (или) реконструкцию, и (или) модернизацию (капитальный ремонт) Объекта Соглашения, которые </w:t>
      </w:r>
      <w:proofErr w:type="gramStart"/>
      <w:r w:rsidR="00560DAF" w:rsidRP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 осуществить Концессионером в период действия Концессионного соглашения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исполняются</w:t>
      </w:r>
      <w:proofErr w:type="gramEnd"/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4C2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</w:t>
      </w:r>
      <w:r w:rsidR="00C54C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4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</w:t>
      </w:r>
      <w:r w:rsidR="00C54C24" w:rsidRPr="00C54C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№4</w:t>
      </w:r>
      <w:r w:rsidR="00F671B5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A46EE" w:rsidRPr="0036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равен </w:t>
      </w:r>
      <w:r w:rsidR="00360B01" w:rsidRPr="0036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1217368</w:t>
      </w:r>
      <w:r w:rsidR="007F0FAA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A46EE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</w:t>
      </w:r>
      <w:r w:rsidR="0016751B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71B5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</w:t>
      </w:r>
      <w:r w:rsidR="0016751B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семнадцать тысяч триста шестьдесят восемь</w:t>
      </w:r>
      <w:r w:rsidR="00360B01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6751B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0B01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360B01" w:rsidRPr="0036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80</w:t>
      </w:r>
      <w:r w:rsidR="00360B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16751B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F671B5" w:rsidRPr="00360B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НДС</w:t>
      </w:r>
      <w:r w:rsidR="00C54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0FAA" w:rsidRPr="00560DAF" w:rsidRDefault="007F0FAA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и основные мероприятия с описанием основных характеристик таких мероприятий приведены в </w:t>
      </w:r>
      <w:r w:rsidRP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приложении № </w:t>
      </w:r>
      <w:r w:rsidR="00560DAF" w:rsidRP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1B5" w:rsidRPr="007663D7" w:rsidRDefault="006D086D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Завершение Концессионером работ по реконструкции объекта Соглашения (объектов, входящих в состав объекта Соглашения) оформляется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подписываемым Сторонами докумен</w:t>
      </w:r>
      <w:r w:rsidR="007F0FAA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об исполнении Концессионером своих обязательств реконструкции объекта Соглашения (объектов, входящих в состав объекта Соглашения)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1B5" w:rsidRPr="007663D7" w:rsidRDefault="00F671B5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71B5" w:rsidRPr="007663D7" w:rsidRDefault="00F671B5" w:rsidP="00F671B5">
      <w:pPr>
        <w:pStyle w:val="a4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V. Порядок предоставления Концессионеру земельных участков</w:t>
      </w:r>
    </w:p>
    <w:p w:rsidR="00F671B5" w:rsidRPr="007663D7" w:rsidRDefault="00C704AA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 обязуется заключить с Концессионером договор аренды земельн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недвижимым имуществом, являющимся Объектом Соглашени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я, который необходим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осуществления Концессионером Концессионной Деятельности в течение 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 момента подписания Соглашения.</w:t>
      </w:r>
    </w:p>
    <w:p w:rsidR="00F671B5" w:rsidRPr="007663D7" w:rsidRDefault="00C704AA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Договоры аренды земельн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т государственной реги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страции в установленном законодательством Российской Федерации </w:t>
      </w:r>
      <w:proofErr w:type="gramStart"/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вступают в силу с момента данной регистрации. Расходы по государственной регистрации указанного договора несет Конце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дент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1B5" w:rsidRPr="007663D7" w:rsidRDefault="00C704AA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Договоры аренды земельн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заключается на срок до окончания действия </w:t>
      </w:r>
      <w:r w:rsidR="008800B0" w:rsidRPr="008800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</w:t>
      </w:r>
      <w:r w:rsidR="008800B0" w:rsidRPr="007663D7">
        <w:rPr>
          <w:rFonts w:ascii="Times New Roman" w:hAnsi="Times New Roman" w:cs="Times New Roman"/>
          <w:sz w:val="24"/>
          <w:szCs w:val="24"/>
          <w:lang w:eastAsia="zh-CN"/>
        </w:rPr>
        <w:t>, указанный в пункте 9.4. настоящего Соглашения</w:t>
      </w:r>
    </w:p>
    <w:p w:rsidR="00F671B5" w:rsidRPr="007663D7" w:rsidRDefault="00E3698B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арендной платы за предоставленный земельн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ый участок определяется по формуле: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D85AF5">
        <w:rPr>
          <w:rFonts w:ascii="Times New Roman" w:eastAsia="Times New Roman" w:hAnsi="Times New Roman" w:cs="Times New Roman"/>
          <w:sz w:val="24"/>
          <w:szCs w:val="28"/>
          <w:vertAlign w:val="subscript"/>
          <w:lang w:eastAsia="ru-RU"/>
        </w:rPr>
        <w:t>п</w:t>
      </w: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= </w:t>
      </w:r>
      <w:proofErr w:type="spellStart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Скад</w:t>
      </w:r>
      <w:proofErr w:type="spellEnd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х Сап /100 % х К</w:t>
      </w:r>
      <w:proofErr w:type="gramStart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proofErr w:type="gramEnd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х К2, где: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Ап – размер арендной платы; 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D85AF5">
        <w:rPr>
          <w:rFonts w:ascii="Times New Roman" w:eastAsia="Times New Roman" w:hAnsi="Times New Roman" w:cs="Times New Roman"/>
          <w:sz w:val="24"/>
          <w:szCs w:val="28"/>
          <w:vertAlign w:val="subscript"/>
          <w:lang w:eastAsia="ru-RU"/>
        </w:rPr>
        <w:t>кад</w:t>
      </w:r>
      <w:proofErr w:type="spellEnd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кадастровая стоимость арендуемого земельного участка;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Pr="00D85AF5">
        <w:rPr>
          <w:rFonts w:ascii="Times New Roman" w:eastAsia="Times New Roman" w:hAnsi="Times New Roman" w:cs="Times New Roman"/>
          <w:sz w:val="24"/>
          <w:szCs w:val="28"/>
          <w:vertAlign w:val="subscript"/>
          <w:lang w:eastAsia="ru-RU"/>
        </w:rPr>
        <w:t>ап</w:t>
      </w: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ставка арендной платы в зависимости от категории земель и (или) вида использо</w:t>
      </w: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вания земельного участка (в процентах);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proofErr w:type="gramStart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proofErr w:type="gramEnd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коэффициент, учитывающий вид деятельности арендатора;</w:t>
      </w:r>
    </w:p>
    <w:p w:rsidR="00D85AF5" w:rsidRPr="00D85AF5" w:rsidRDefault="00D85AF5" w:rsidP="00D85A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proofErr w:type="gramStart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proofErr w:type="gramEnd"/>
      <w:r w:rsidRPr="00D85A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коэффициент, учитывающий категорию арендатора.</w:t>
      </w:r>
    </w:p>
    <w:p w:rsidR="00E3698B" w:rsidRPr="007663D7" w:rsidRDefault="002538DC" w:rsidP="00291F56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3698B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</w:t>
      </w:r>
      <w:r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698B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арендной платы за земельный участок </w:t>
      </w:r>
      <w:r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производится в соответствии с </w:t>
      </w:r>
      <w:r w:rsidR="00560DAF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 </w:t>
      </w:r>
      <w:r w:rsidR="00560DAF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порядке определения размера арендной платы, а также порядке, условиях и сроках внесения арендной платы за использование земельных участков, находящихся в муниципальной собственности Селезянского сельского поселения</w:t>
      </w:r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60DAF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 </w:t>
      </w:r>
      <w:r w:rsidR="00291F56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 С</w:t>
      </w:r>
      <w:r w:rsid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елезянского сельского поселения </w:t>
      </w:r>
      <w:r w:rsidR="00291F56" w:rsidRPr="00291F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26.04.2018г.   № 154</w:t>
      </w:r>
      <w:r w:rsidR="00560D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1B5" w:rsidRPr="007663D7" w:rsidRDefault="00E3698B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не вправе передавать свои права по договору аренды земельного участка другим лицам и сдавать земельный участок в субаренду</w:t>
      </w:r>
      <w:r w:rsidR="006100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71B5" w:rsidRPr="007663D7" w:rsidRDefault="00E3698B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настоящего Соглашения является основанием для прекращения предоставленных концессионеру прав в отношении земельного участка.</w:t>
      </w:r>
    </w:p>
    <w:p w:rsidR="00F671B5" w:rsidRPr="007663D7" w:rsidRDefault="00E3698B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Концессионер вправе по решению Концедента возводить на земельном участке, находящемся в собственности Концедента, объекты недвижим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имущества, не входящие в со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 Объекта соглашения, предназначенные для использования при </w:t>
      </w: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осуществлении Концессио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нером деятельности по настоящему Соглашению.</w:t>
      </w:r>
    </w:p>
    <w:p w:rsidR="00F671B5" w:rsidRPr="007663D7" w:rsidRDefault="00E3698B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на передаваемых Концессионеру земельных участках объектов движимого и (или) недвижимого имущества, принадлежащих третьим лицам, и препятствующих Концессионеру в реализации прав и обязанностей, предусмотренных настоящи</w:t>
      </w:r>
      <w:r w:rsidR="00646F62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671B5" w:rsidRPr="00766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Соглашением, Концедент своими силами и за счет собственных средств проводит мероприятия, направленные на устранение подобных препятствий, с последующим отнесением указанных расходов на владельцев (пользователей) указанных объектов движимого и  (или) недвижимого имущества.</w:t>
      </w:r>
      <w:proofErr w:type="gramEnd"/>
    </w:p>
    <w:p w:rsidR="0018517D" w:rsidRPr="007663D7" w:rsidRDefault="0018517D" w:rsidP="00F671B5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17D" w:rsidRPr="007663D7" w:rsidRDefault="0018517D" w:rsidP="0018517D">
      <w:pPr>
        <w:pStyle w:val="a4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>. Владен</w:t>
      </w:r>
      <w:r w:rsidR="006100F7">
        <w:rPr>
          <w:rStyle w:val="11"/>
          <w:rFonts w:ascii="Times New Roman" w:hAnsi="Times New Roman" w:cs="Times New Roman"/>
          <w:b/>
          <w:bCs/>
          <w:sz w:val="24"/>
          <w:szCs w:val="24"/>
        </w:rPr>
        <w:t>ие, пользование и распоряжение О</w:t>
      </w: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>бъект</w:t>
      </w:r>
      <w:r w:rsidR="006100F7">
        <w:rPr>
          <w:rStyle w:val="11"/>
          <w:rFonts w:ascii="Times New Roman" w:hAnsi="Times New Roman" w:cs="Times New Roman"/>
          <w:b/>
          <w:bCs/>
          <w:sz w:val="24"/>
          <w:szCs w:val="24"/>
        </w:rPr>
        <w:t>ом</w:t>
      </w: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00F7">
        <w:rPr>
          <w:rStyle w:val="11"/>
          <w:rFonts w:ascii="Times New Roman" w:hAnsi="Times New Roman" w:cs="Times New Roman"/>
          <w:b/>
          <w:bCs/>
          <w:sz w:val="24"/>
          <w:szCs w:val="24"/>
        </w:rPr>
        <w:t>Соглашения</w:t>
      </w:r>
      <w:r w:rsidR="008800B0">
        <w:rPr>
          <w:rStyle w:val="11"/>
          <w:rFonts w:ascii="Times New Roman" w:hAnsi="Times New Roman" w:cs="Times New Roman"/>
          <w:b/>
          <w:bCs/>
          <w:sz w:val="24"/>
          <w:szCs w:val="24"/>
        </w:rPr>
        <w:t>, передаваемого Концессионеру</w:t>
      </w:r>
      <w:r w:rsidR="006100F7">
        <w:rPr>
          <w:rStyle w:val="11"/>
          <w:rFonts w:ascii="Times New Roman" w:hAnsi="Times New Roman" w:cs="Times New Roman"/>
          <w:b/>
          <w:bCs/>
          <w:sz w:val="24"/>
          <w:szCs w:val="24"/>
        </w:rPr>
        <w:t>.</w:t>
      </w:r>
    </w:p>
    <w:p w:rsidR="0018517D" w:rsidRPr="007663D7" w:rsidRDefault="0018517D" w:rsidP="0018517D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6.1  Концессионер обязан использовать (эксплуатировать) Объект Соглашения в рамках настоящего Соглашения, в установленном настоящим Соглашением порядке в целях осуществления деятельности, указанной в пункте 1.1 настоящего Соглашения.</w:t>
      </w:r>
    </w:p>
    <w:p w:rsidR="0018517D" w:rsidRPr="007663D7" w:rsidRDefault="0018517D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6.2. </w:t>
      </w:r>
      <w:r w:rsidRPr="007663D7">
        <w:rPr>
          <w:rFonts w:ascii="Times New Roman" w:hAnsi="Times New Roman" w:cs="Times New Roman"/>
          <w:sz w:val="24"/>
          <w:szCs w:val="24"/>
        </w:rPr>
        <w:t>Концессионер обязан поддерживать Объект Соглашения и иное имущество в исправном состоянии, производить за свой счет текущий ремонт, нести расходы на содержание Объекта Соглашения и иного имущества в течение всего срока действия Соглашения в объеме, сроки и порядке, установленным законодательством Российской Федерации</w:t>
      </w:r>
      <w:r w:rsidRPr="007663D7">
        <w:rPr>
          <w:rFonts w:ascii="Times New Roman" w:eastAsia="MS Mincho" w:hAnsi="Times New Roman" w:cs="Times New Roman"/>
          <w:w w:val="0"/>
          <w:sz w:val="24"/>
          <w:szCs w:val="24"/>
        </w:rPr>
        <w:t xml:space="preserve"> и иными нормативными правовыми актами</w:t>
      </w:r>
      <w:r w:rsidRPr="007663D7">
        <w:rPr>
          <w:rFonts w:ascii="Times New Roman" w:hAnsi="Times New Roman" w:cs="Times New Roman"/>
          <w:sz w:val="24"/>
          <w:szCs w:val="24"/>
        </w:rPr>
        <w:t>.</w:t>
      </w:r>
    </w:p>
    <w:p w:rsidR="0018517D" w:rsidRPr="007663D7" w:rsidRDefault="0018517D" w:rsidP="0018517D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6.3. Передача Концессионером в залог или отчуждение объекта Соглашения не допускается.</w:t>
      </w:r>
    </w:p>
    <w:p w:rsidR="0018517D" w:rsidRPr="007663D7" w:rsidRDefault="008D74BC" w:rsidP="0018517D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6.4. </w:t>
      </w:r>
      <w:r w:rsidR="0018517D" w:rsidRPr="007663D7">
        <w:rPr>
          <w:rFonts w:ascii="Times New Roman" w:hAnsi="Times New Roman" w:cs="Times New Roman"/>
          <w:sz w:val="24"/>
          <w:szCs w:val="24"/>
        </w:rPr>
        <w:t xml:space="preserve">Концессионер имеет право с согласия Концедента передавать объект Соглашения в пользование третьим лицам на срок, не превышающий срока действия настоящего Соглашения, при условии соблюдения обязательств Концессионера, предусмотренных настоящим Соглашением. </w:t>
      </w:r>
      <w:r w:rsidR="00646F62" w:rsidRPr="007663D7">
        <w:rPr>
          <w:rFonts w:ascii="Times New Roman" w:hAnsi="Times New Roman" w:cs="Times New Roman"/>
          <w:sz w:val="24"/>
          <w:szCs w:val="24"/>
        </w:rPr>
        <w:t>При этом К</w:t>
      </w:r>
      <w:r w:rsidR="0018517D" w:rsidRPr="007663D7">
        <w:rPr>
          <w:rFonts w:ascii="Times New Roman" w:hAnsi="Times New Roman" w:cs="Times New Roman"/>
          <w:sz w:val="24"/>
          <w:szCs w:val="24"/>
        </w:rPr>
        <w:t xml:space="preserve">онцессионер несет ответственность за действия таких лиц как </w:t>
      </w:r>
      <w:proofErr w:type="gramStart"/>
      <w:r w:rsidR="0018517D" w:rsidRPr="007663D7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8517D" w:rsidRPr="007663D7">
        <w:rPr>
          <w:rFonts w:ascii="Times New Roman" w:hAnsi="Times New Roman" w:cs="Times New Roman"/>
          <w:sz w:val="24"/>
          <w:szCs w:val="24"/>
        </w:rPr>
        <w:t xml:space="preserve"> свои собственные. Прекращение концессионного соглашения является </w:t>
      </w:r>
      <w:r w:rsidR="0018517D" w:rsidRPr="007663D7">
        <w:rPr>
          <w:rFonts w:ascii="Times New Roman" w:hAnsi="Times New Roman" w:cs="Times New Roman"/>
          <w:sz w:val="24"/>
          <w:szCs w:val="24"/>
        </w:rPr>
        <w:lastRenderedPageBreak/>
        <w:t>основанием для прекращения прав пользования третьих лиц объектом концессионного соглашения и (или) иным передаваемым К</w:t>
      </w:r>
      <w:r w:rsidR="00646F62" w:rsidRPr="007663D7">
        <w:rPr>
          <w:rFonts w:ascii="Times New Roman" w:hAnsi="Times New Roman" w:cs="Times New Roman"/>
          <w:sz w:val="24"/>
          <w:szCs w:val="24"/>
        </w:rPr>
        <w:t>онцедентом К</w:t>
      </w:r>
      <w:r w:rsidR="0018517D" w:rsidRPr="007663D7">
        <w:rPr>
          <w:rFonts w:ascii="Times New Roman" w:hAnsi="Times New Roman" w:cs="Times New Roman"/>
          <w:sz w:val="24"/>
          <w:szCs w:val="24"/>
        </w:rPr>
        <w:t>онцессионеру по концессионному соглашению имуществом.</w:t>
      </w:r>
    </w:p>
    <w:p w:rsidR="0018517D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6.5 </w:t>
      </w:r>
      <w:r w:rsidR="0018517D" w:rsidRPr="007663D7">
        <w:rPr>
          <w:rFonts w:ascii="Times New Roman" w:hAnsi="Times New Roman" w:cs="Times New Roman"/>
          <w:sz w:val="24"/>
          <w:szCs w:val="24"/>
          <w:lang w:eastAsia="ar-SA"/>
        </w:rPr>
        <w:t>Движимое имущество, которое создано и (или) приобретено Концессионером при осуществлении деятельности, предусмотренной настоящим Соглашением, и не входит в состав иного имущества, является собственностью Концессионера.</w:t>
      </w:r>
    </w:p>
    <w:p w:rsidR="0018517D" w:rsidRPr="007663D7" w:rsidRDefault="0018517D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Недвижимое имущество, которое создано Концессионером </w:t>
      </w:r>
      <w:r w:rsidRPr="007663D7">
        <w:rPr>
          <w:rFonts w:ascii="Times New Roman" w:hAnsi="Times New Roman" w:cs="Times New Roman"/>
          <w:sz w:val="24"/>
          <w:szCs w:val="24"/>
          <w:u w:val="single"/>
          <w:lang w:eastAsia="ar-SA"/>
        </w:rPr>
        <w:t>с согласия</w:t>
      </w: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 Концедента при осуществлении деятельности, предусмотренной настоящим Соглашением, не относящееся к объекту Соглашения и не входящее в состав иного имущества, является собственностью Концессионера.</w:t>
      </w:r>
    </w:p>
    <w:p w:rsidR="0018517D" w:rsidRPr="007663D7" w:rsidRDefault="0018517D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Недвижимое имущество, которое создано Концессионером </w:t>
      </w:r>
      <w:r w:rsidRPr="007663D7">
        <w:rPr>
          <w:rFonts w:ascii="Times New Roman" w:hAnsi="Times New Roman" w:cs="Times New Roman"/>
          <w:sz w:val="24"/>
          <w:szCs w:val="24"/>
          <w:u w:val="single"/>
        </w:rPr>
        <w:t>без согласия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Концедента при осуществлении деятельности, предусмотренной настоящим Соглашением, не относящееся к объекту Соглашения и не входящее в состав иного имущества, является собственностью Концедента. Стоимость такого имущества Концедентом возмещению не подлежит.</w:t>
      </w:r>
    </w:p>
    <w:p w:rsidR="0018517D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6.6. </w:t>
      </w:r>
      <w:r w:rsidR="0018517D"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Продукция и доходы, полученные Концессионером в результате осуществления деятельности, являются собственностью Концессионера. </w:t>
      </w:r>
      <w:r w:rsidR="0018517D" w:rsidRPr="007663D7">
        <w:rPr>
          <w:rFonts w:ascii="Times New Roman" w:hAnsi="Times New Roman" w:cs="Times New Roman"/>
          <w:sz w:val="24"/>
          <w:szCs w:val="24"/>
        </w:rPr>
        <w:t xml:space="preserve">Прибыль, полученная Концессионером в результате осуществления деятельности </w:t>
      </w:r>
      <w:r w:rsidR="0018517D" w:rsidRPr="002F4DF5">
        <w:rPr>
          <w:rFonts w:ascii="Times New Roman" w:hAnsi="Times New Roman" w:cs="Times New Roman"/>
          <w:sz w:val="24"/>
          <w:szCs w:val="24"/>
        </w:rPr>
        <w:t>по передаче</w:t>
      </w:r>
      <w:r w:rsidR="00291F56" w:rsidRPr="002F4DF5">
        <w:rPr>
          <w:rFonts w:ascii="Times New Roman" w:hAnsi="Times New Roman" w:cs="Times New Roman"/>
          <w:sz w:val="24"/>
          <w:szCs w:val="24"/>
        </w:rPr>
        <w:t xml:space="preserve"> (транспортировке)</w:t>
      </w:r>
      <w:r w:rsidR="0018517D" w:rsidRPr="002F4DF5">
        <w:rPr>
          <w:rFonts w:ascii="Times New Roman" w:hAnsi="Times New Roman" w:cs="Times New Roman"/>
          <w:sz w:val="24"/>
          <w:szCs w:val="24"/>
        </w:rPr>
        <w:t xml:space="preserve"> тепловой энергии на территории </w:t>
      </w:r>
      <w:r w:rsidR="003C7F5E" w:rsidRPr="002F4DF5">
        <w:rPr>
          <w:rFonts w:ascii="Times New Roman" w:hAnsi="Times New Roman" w:cs="Times New Roman"/>
          <w:sz w:val="24"/>
          <w:szCs w:val="24"/>
        </w:rPr>
        <w:t>Селезянского</w:t>
      </w:r>
      <w:r w:rsidR="00BB6B7B" w:rsidRPr="002F4DF5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BB6B7B" w:rsidRPr="007663D7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18517D" w:rsidRPr="007663D7">
        <w:rPr>
          <w:rFonts w:ascii="Times New Roman" w:hAnsi="Times New Roman" w:cs="Times New Roman"/>
          <w:sz w:val="24"/>
          <w:szCs w:val="24"/>
        </w:rPr>
        <w:t xml:space="preserve"> с использованием Объекта Соглашения, является собственностью Концессионера.</w:t>
      </w:r>
    </w:p>
    <w:p w:rsidR="0018517D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6.7. </w:t>
      </w:r>
      <w:r w:rsidR="0018517D" w:rsidRPr="007663D7">
        <w:rPr>
          <w:rFonts w:ascii="Times New Roman" w:hAnsi="Times New Roman" w:cs="Times New Roman"/>
          <w:sz w:val="24"/>
          <w:szCs w:val="24"/>
        </w:rPr>
        <w:t>Объект концессионного соглашения и иное передаваемое Концедентом Концессионеру по концессионному соглашению имущество отражаются на балансе Концессионера, обособляются от его имущества. В отношении таких объекта и имущества Концессионером ведется самостоятельный учет, осуществляемый им в связи с исполнением обязательств по концессионному соглашению.</w:t>
      </w:r>
    </w:p>
    <w:p w:rsidR="0018517D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6.8. </w:t>
      </w:r>
      <w:r w:rsidR="0018517D" w:rsidRPr="007663D7">
        <w:rPr>
          <w:rFonts w:ascii="Times New Roman" w:hAnsi="Times New Roman" w:cs="Times New Roman"/>
          <w:sz w:val="24"/>
          <w:szCs w:val="24"/>
        </w:rPr>
        <w:t>Концессионер обязан осуществлять начисление амортизации.</w:t>
      </w:r>
    </w:p>
    <w:p w:rsidR="0018517D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6.9. </w:t>
      </w:r>
      <w:r w:rsidR="0018517D" w:rsidRPr="007663D7">
        <w:rPr>
          <w:rFonts w:ascii="Times New Roman" w:hAnsi="Times New Roman" w:cs="Times New Roman"/>
          <w:sz w:val="24"/>
          <w:szCs w:val="24"/>
          <w:lang w:eastAsia="ar-SA"/>
        </w:rPr>
        <w:t>Концессионер несет риск случайной гибели или случайного повреждения объекта концессионного соглашения с момента передачи ему по акту приема-передачи Объекта концессионного соглашения.</w:t>
      </w:r>
    </w:p>
    <w:p w:rsidR="008D74BC" w:rsidRPr="007663D7" w:rsidRDefault="008D74BC" w:rsidP="0018517D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8D74BC" w:rsidRPr="007663D7" w:rsidRDefault="008D74BC" w:rsidP="008D74BC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b/>
          <w:sz w:val="24"/>
          <w:szCs w:val="24"/>
          <w:lang w:val="en-US" w:eastAsia="zh-CN"/>
        </w:rPr>
        <w:t>VII</w:t>
      </w:r>
      <w:r w:rsidRPr="007663D7">
        <w:rPr>
          <w:rFonts w:ascii="Times New Roman" w:hAnsi="Times New Roman" w:cs="Times New Roman"/>
          <w:b/>
          <w:sz w:val="24"/>
          <w:szCs w:val="24"/>
          <w:lang w:eastAsia="zh-CN"/>
        </w:rPr>
        <w:t>. Порядок пере</w:t>
      </w:r>
      <w:r w:rsidR="008800B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дачи Концессионером </w:t>
      </w:r>
      <w:proofErr w:type="spellStart"/>
      <w:r w:rsidR="008800B0">
        <w:rPr>
          <w:rFonts w:ascii="Times New Roman" w:hAnsi="Times New Roman" w:cs="Times New Roman"/>
          <w:b/>
          <w:sz w:val="24"/>
          <w:szCs w:val="24"/>
          <w:lang w:eastAsia="zh-CN"/>
        </w:rPr>
        <w:t>Концеденту</w:t>
      </w:r>
      <w:proofErr w:type="spellEnd"/>
      <w:r w:rsidR="008800B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Объекта Соглашения.</w:t>
      </w:r>
    </w:p>
    <w:p w:rsidR="008D74BC" w:rsidRPr="007663D7" w:rsidRDefault="008D74BC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7.1. Концессионер обязан передать </w:t>
      </w:r>
      <w:proofErr w:type="spellStart"/>
      <w:r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, а Концедент обязан принять Объект соглашения в срок, указанный в пункте 9.4. настоящего Соглашения. Передаваемый Концессионером Объект Соглашения должен находиться: в состоянии, соответствующем требованиям правил эксплуатации и технического обслуживания, с учетом нормального износа и периода эксплуатации, требованиям законодательства Российской Федерации и иных нормативных правовых актов, быть пригодными для осуществления деятельности, указанной в пункте 1.1 настоящего Соглашения, и не должен быть обременен правами третьих лиц. </w:t>
      </w:r>
    </w:p>
    <w:p w:rsidR="008D74BC" w:rsidRPr="007663D7" w:rsidRDefault="008D74BC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7.2. При проведении мероприятий по реконструкции Объекта соглашения,  Концессионер обязан передать </w:t>
      </w:r>
      <w:proofErr w:type="spellStart"/>
      <w:r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оборудование, не пригодное для дальнейшей эксплуатации, путем подписания с Концедентом акта приема-передачи. Концедент обязан принять передаваемое по акту приема-передачи не пригодное для эксплуатации оборудование в течение 2 (двух) рабочих дней и обеспечить его вывоз.</w:t>
      </w:r>
    </w:p>
    <w:p w:rsidR="008D74BC" w:rsidRPr="007663D7" w:rsidRDefault="008D74BC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7.3. Передача Концессионером </w:t>
      </w:r>
      <w:proofErr w:type="spellStart"/>
      <w:r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объекта, указанного в пункте 2.1. настоящего Соглашения, осуществляется по акту приема-передачи, подписываемому Сторонами </w:t>
      </w:r>
      <w:r w:rsidRPr="00560DAF">
        <w:rPr>
          <w:rFonts w:ascii="Times New Roman" w:hAnsi="Times New Roman" w:cs="Times New Roman"/>
          <w:sz w:val="24"/>
          <w:szCs w:val="24"/>
          <w:lang w:eastAsia="zh-CN"/>
        </w:rPr>
        <w:t>(приложение №</w:t>
      </w:r>
      <w:r w:rsidR="00560DAF" w:rsidRPr="00560DAF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560DAF">
        <w:rPr>
          <w:rFonts w:ascii="Times New Roman" w:hAnsi="Times New Roman" w:cs="Times New Roman"/>
          <w:sz w:val="24"/>
          <w:szCs w:val="24"/>
          <w:lang w:eastAsia="zh-CN"/>
        </w:rPr>
        <w:t>)</w:t>
      </w:r>
      <w:r w:rsidR="00560DAF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8800B0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7.4.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Концессионер передает </w:t>
      </w:r>
      <w:proofErr w:type="spellStart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документы, относящиеся к передаваемому Объекту</w:t>
      </w:r>
      <w:r w:rsidR="008800B0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8D74BC" w:rsidRPr="007663D7" w:rsidRDefault="008800B0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Соглашения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, одновременно с передачей этого Объекта </w:t>
      </w:r>
      <w:proofErr w:type="spellStart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8D74BC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7.5.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Обязанность Концессионера по передаче Объекта </w:t>
      </w:r>
      <w:r w:rsidR="008800B0">
        <w:rPr>
          <w:rFonts w:ascii="Times New Roman" w:hAnsi="Times New Roman" w:cs="Times New Roman"/>
          <w:sz w:val="24"/>
          <w:szCs w:val="24"/>
          <w:lang w:eastAsia="zh-CN"/>
        </w:rPr>
        <w:t>С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оглашения считается исполненной с момента подписания Сторонами акта приема-передачи.</w:t>
      </w:r>
    </w:p>
    <w:p w:rsidR="008D74BC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7.6.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Уклонение одной из Сторон от подписания акта приема-передачи признается отказом этой Стороны от исполнения ею обязанностей по передаче Объектов.</w:t>
      </w:r>
    </w:p>
    <w:p w:rsidR="008D74BC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7.7.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При уклонении Концедента от подписания акта приема-передачи, обязанность Концессионера по передаче Объекта соглашения, считается исполненной, если Концессионер осуществил все необходимые действия по передаче указанных объектов, включая действия по государственной регистрации прекращения прав Концессионера на владение и пользование этими объектами.</w:t>
      </w:r>
    </w:p>
    <w:p w:rsidR="008D74BC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7.8.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Прекращение прав Концессионера на владение и пользование объектами недвижимого имущества, входящими в состав Объекта соглашения подлежит государственной регистрации. Расходы по государственной регистрации прекращения указанных прав Концессионера несет Конце</w:t>
      </w:r>
      <w:r w:rsidR="008800B0">
        <w:rPr>
          <w:rFonts w:ascii="Times New Roman" w:hAnsi="Times New Roman" w:cs="Times New Roman"/>
          <w:sz w:val="24"/>
          <w:szCs w:val="24"/>
          <w:lang w:eastAsia="zh-CN"/>
        </w:rPr>
        <w:t>дент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8D74BC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7.9. </w:t>
      </w:r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Стороны обязуются осуществить действия, необходимые для государственной регистрации прекращения указанных прав Концессионера, в течение 1 (одного) месяца </w:t>
      </w:r>
      <w:proofErr w:type="gramStart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>с даты прекращения</w:t>
      </w:r>
      <w:proofErr w:type="gramEnd"/>
      <w:r w:rsidR="008D74B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настоящего Соглашения. </w:t>
      </w:r>
    </w:p>
    <w:p w:rsidR="00544EE9" w:rsidRPr="007663D7" w:rsidRDefault="00544EE9" w:rsidP="008D74B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544EE9" w:rsidRPr="007663D7" w:rsidRDefault="00544EE9" w:rsidP="00544EE9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b/>
          <w:sz w:val="24"/>
          <w:szCs w:val="24"/>
          <w:lang w:val="en-US" w:eastAsia="zh-CN"/>
        </w:rPr>
        <w:t>VIII</w:t>
      </w:r>
      <w:r w:rsidRPr="007663D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. Порядок осуществления Концессионером деятельности, предусмотренной </w:t>
      </w:r>
      <w:r w:rsidR="008800B0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настоящим </w:t>
      </w:r>
      <w:r w:rsidRPr="007663D7">
        <w:rPr>
          <w:rFonts w:ascii="Times New Roman" w:hAnsi="Times New Roman" w:cs="Times New Roman"/>
          <w:b/>
          <w:sz w:val="24"/>
          <w:szCs w:val="24"/>
          <w:lang w:eastAsia="zh-CN"/>
        </w:rPr>
        <w:t>Соглашением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8.1. </w:t>
      </w: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>В соответствии с настоящим Соглашением Концессионер обязан на условиях, предусмотренных настоящим Соглашением, осуществлять деятельность, указанную в пункте 1.1 настоящего Соглашения, и не прекращать (не приостанавливать) эту деятельность без согласия Концедента, за исключением случаев, установленных законодательством Российской Федерации.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8.2. </w:t>
      </w: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>Концессионер обязан осуществлять деятельность по использованию (эксплуатации) объекта Соглашения в соответствии с требованиями, установленными законодательством Российской Федерации.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8.3. </w:t>
      </w: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Концессионер обязан осуществлять деятельность, указанную в пункте 1.1. настоящего Соглашения, с даты </w:t>
      </w:r>
      <w:proofErr w:type="gramStart"/>
      <w:r w:rsidRPr="007663D7">
        <w:rPr>
          <w:rFonts w:ascii="Times New Roman" w:hAnsi="Times New Roman" w:cs="Times New Roman"/>
          <w:sz w:val="24"/>
          <w:szCs w:val="24"/>
          <w:lang w:eastAsia="zh-CN"/>
        </w:rPr>
        <w:t>подписания Акта приема-передачи Объекта соглашения</w:t>
      </w:r>
      <w:proofErr w:type="gramEnd"/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и до окончания срока, указанного в пункте 9.1. настоящего Соглашения.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8.4. </w:t>
      </w: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Концессионер имеет право исполнять настоящее Соглашение, включая осуществление деятельности, указанной в пункте 1.1 настоящего Соглашения, своими силами и (или) с привлечением других лиц. При этом Концессионер несет ответственность за действия других лиц как </w:t>
      </w:r>
      <w:proofErr w:type="gramStart"/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>за</w:t>
      </w:r>
      <w:proofErr w:type="gramEnd"/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 свои собственные.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gramStart"/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8.5 </w:t>
      </w: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Концессионер обязан предоставлять потребителям установленные федеральными законами, </w:t>
      </w:r>
      <w:r w:rsidR="00E75906" w:rsidRPr="007663D7">
        <w:rPr>
          <w:rFonts w:ascii="Times New Roman" w:hAnsi="Times New Roman" w:cs="Times New Roman"/>
          <w:sz w:val="24"/>
          <w:szCs w:val="24"/>
          <w:lang w:eastAsia="ar-SA"/>
        </w:rPr>
        <w:t>законами и</w:t>
      </w: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 нормативными правовыми актами Челябинской </w:t>
      </w:r>
      <w:r w:rsidR="00E75906" w:rsidRPr="007663D7">
        <w:rPr>
          <w:rFonts w:ascii="Times New Roman" w:hAnsi="Times New Roman" w:cs="Times New Roman"/>
          <w:sz w:val="24"/>
          <w:szCs w:val="24"/>
          <w:lang w:eastAsia="ar-SA"/>
        </w:rPr>
        <w:t>области, нормативными</w:t>
      </w: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 правовыми актами органов местного самоуправления льготы, в том числе льготы по оплате товаров, работ, услуг, в случаях и в порядке, установленными этими законами и нормативными правовыми актами, в том числе вступившими в силу после </w:t>
      </w:r>
      <w:r w:rsidR="00E75906" w:rsidRPr="007663D7">
        <w:rPr>
          <w:rFonts w:ascii="Times New Roman" w:hAnsi="Times New Roman" w:cs="Times New Roman"/>
          <w:sz w:val="24"/>
          <w:szCs w:val="24"/>
          <w:lang w:eastAsia="ar-SA"/>
        </w:rPr>
        <w:t>заключения концессионного</w:t>
      </w:r>
      <w:r w:rsidRPr="007663D7">
        <w:rPr>
          <w:rFonts w:ascii="Times New Roman" w:hAnsi="Times New Roman" w:cs="Times New Roman"/>
          <w:sz w:val="24"/>
          <w:szCs w:val="24"/>
          <w:lang w:eastAsia="ar-SA"/>
        </w:rPr>
        <w:t xml:space="preserve"> соглашения.</w:t>
      </w:r>
      <w:proofErr w:type="gramEnd"/>
    </w:p>
    <w:p w:rsidR="00F32573" w:rsidRPr="007663D7" w:rsidRDefault="00544EE9" w:rsidP="00544EE9">
      <w:pPr>
        <w:pStyle w:val="a4"/>
        <w:ind w:left="-284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8.6. </w:t>
      </w: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>Концессионер обязан при осуществлении деятельности, указанной в пункте 1.1 настоящего Соглашения, осуществлять реализацию производимых услуг по теплоснабжению по регулируемым ценам (тарифам) и (или) в соответствии с установленными надбавками к ценам (тарифам).</w:t>
      </w:r>
    </w:p>
    <w:p w:rsidR="00544EE9" w:rsidRPr="007663D7" w:rsidRDefault="00F32573" w:rsidP="00544EE9">
      <w:pPr>
        <w:pStyle w:val="a4"/>
        <w:ind w:left="-284"/>
        <w:jc w:val="both"/>
        <w:rPr>
          <w:rFonts w:ascii="Times New Roman" w:eastAsia="Times New Roman CYR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eastAsia="Times New Roman CYR" w:hAnsi="Times New Roman" w:cs="Times New Roman"/>
          <w:sz w:val="24"/>
          <w:szCs w:val="24"/>
          <w:lang w:eastAsia="zh-CN"/>
        </w:rPr>
        <w:t xml:space="preserve">8.7. </w:t>
      </w:r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Регулирование тарифов на производимые Концессионером услуги осуществляется  с применением </w:t>
      </w:r>
      <w:r w:rsidR="00544EE9" w:rsidRPr="007663D7">
        <w:rPr>
          <w:rFonts w:ascii="Times New Roman" w:hAnsi="Times New Roman" w:cs="Times New Roman"/>
          <w:sz w:val="24"/>
          <w:szCs w:val="24"/>
          <w:u w:val="single"/>
          <w:lang w:eastAsia="zh-CN"/>
        </w:rPr>
        <w:t>метода индексации установленных тарифов.</w:t>
      </w:r>
    </w:p>
    <w:p w:rsidR="00544EE9" w:rsidRPr="002F4DF5" w:rsidRDefault="00F32573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8.8. </w:t>
      </w:r>
      <w:proofErr w:type="gramStart"/>
      <w:r w:rsidRPr="002F4DF5">
        <w:rPr>
          <w:rFonts w:ascii="Times New Roman" w:hAnsi="Times New Roman" w:cs="Times New Roman"/>
          <w:sz w:val="24"/>
          <w:szCs w:val="24"/>
          <w:lang w:eastAsia="zh-CN"/>
        </w:rPr>
        <w:t>З</w:t>
      </w:r>
      <w:r w:rsidR="00544EE9" w:rsidRPr="002F4DF5">
        <w:rPr>
          <w:rFonts w:ascii="Times New Roman" w:hAnsi="Times New Roman" w:cs="Times New Roman"/>
          <w:sz w:val="24"/>
          <w:szCs w:val="24"/>
          <w:lang w:eastAsia="zh-CN"/>
        </w:rPr>
        <w:t xml:space="preserve">начения долгосрочных параметров регулирования деятельности Концессионера (долгосрочные параметры государственного регулирования цен (тарифов) в сфере теплоснабжения, определенные в соответствии с нормативными правовыми актами Российской Федерации в сфере теплоснабжения) на производимые Концессионером услуги согласованные с Министерством тарифного регулирования и энергетики Челябинской области, указаны в </w:t>
      </w:r>
      <w:r w:rsidR="00544EE9" w:rsidRPr="00560DAF">
        <w:rPr>
          <w:rFonts w:ascii="Times New Roman" w:hAnsi="Times New Roman" w:cs="Times New Roman"/>
          <w:sz w:val="24"/>
          <w:szCs w:val="24"/>
          <w:lang w:eastAsia="zh-CN"/>
        </w:rPr>
        <w:t>приложении №7.</w:t>
      </w:r>
      <w:proofErr w:type="gramEnd"/>
    </w:p>
    <w:p w:rsidR="00544EE9" w:rsidRPr="007663D7" w:rsidRDefault="00F32573" w:rsidP="00544EE9">
      <w:pPr>
        <w:pStyle w:val="a4"/>
        <w:ind w:left="-284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2F4DF5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Pr="002F4DF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ab/>
        <w:t xml:space="preserve"> </w:t>
      </w:r>
      <w:r w:rsidR="00544EE9" w:rsidRPr="002F4DF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Плановые значения показателей </w:t>
      </w:r>
      <w:r w:rsidR="002F4DF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энергосбережения</w:t>
      </w:r>
      <w:r w:rsidR="00544EE9" w:rsidRPr="002F4DF5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и энергетической эффективности деятельности Концессионера на каждый год реализации Соглашения определены в </w:t>
      </w:r>
      <w:r w:rsidR="00B86AE3" w:rsidRPr="00560DAF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п</w:t>
      </w:r>
      <w:r w:rsidR="00E376ED" w:rsidRPr="00560DAF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риложении № 7</w:t>
      </w:r>
      <w:r w:rsidR="00544EE9" w:rsidRPr="00560DAF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.</w:t>
      </w:r>
    </w:p>
    <w:p w:rsidR="00544EE9" w:rsidRPr="007663D7" w:rsidRDefault="00F32573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8.9. </w:t>
      </w:r>
      <w:r w:rsidR="00544EE9" w:rsidRPr="007663D7">
        <w:rPr>
          <w:rFonts w:ascii="Times New Roman" w:hAnsi="Times New Roman" w:cs="Times New Roman"/>
          <w:sz w:val="24"/>
          <w:szCs w:val="24"/>
          <w:lang w:eastAsia="ru-RU"/>
        </w:rPr>
        <w:t>Концедент в случае изменения долгосрочных параметров регулирования тарифов и/или необходимой валовой выручки Концессионера обязуется в порядке, предусмотренном действующим законодательством, возместить расходы Концессионера из бюджета муниципального образования.</w:t>
      </w:r>
    </w:p>
    <w:p w:rsidR="0006578E" w:rsidRPr="007663D7" w:rsidRDefault="00F32573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8.10. </w:t>
      </w:r>
      <w:r w:rsidR="00544EE9"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Концессионер обязан предоставить обеспечение исполнения обязательств по выполнению мероприятий по реконструкции Объекта концессионного соглашения путем предоставления безотзывной банковской гарантии. Безотзывная банковская гарантия должна быть непередаваемой и соответствовать утвержденным в установленном порядке требованиям к таким гарантиям. </w:t>
      </w:r>
    </w:p>
    <w:p w:rsidR="00544EE9" w:rsidRPr="007663D7" w:rsidRDefault="00F32573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8.11. </w:t>
      </w:r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>Концессионер обязан в течение 30 (тридцати) рабочих дней со дня заключения настоящего Соглашения представить безотзывную банковскую гарантию (оригинал), обеспечивающую исполнение обязательств по р</w:t>
      </w:r>
      <w:r w:rsidR="0028265C" w:rsidRPr="007663D7">
        <w:rPr>
          <w:rFonts w:ascii="Times New Roman" w:hAnsi="Times New Roman" w:cs="Times New Roman"/>
          <w:sz w:val="24"/>
          <w:szCs w:val="24"/>
          <w:lang w:eastAsia="zh-CN"/>
        </w:rPr>
        <w:t>еконструкции Объе</w:t>
      </w:r>
      <w:r w:rsidR="00AD56CF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кта Соглашения в размере </w:t>
      </w:r>
      <w:r w:rsidR="00AD56CF" w:rsidRPr="00A865E7">
        <w:rPr>
          <w:rFonts w:ascii="Times New Roman" w:hAnsi="Times New Roman" w:cs="Times New Roman"/>
          <w:sz w:val="24"/>
          <w:szCs w:val="24"/>
          <w:lang w:eastAsia="zh-CN"/>
        </w:rPr>
        <w:t>суммы 5</w:t>
      </w:r>
      <w:r w:rsidR="0028265C" w:rsidRPr="00A865E7">
        <w:rPr>
          <w:rFonts w:ascii="Times New Roman" w:hAnsi="Times New Roman" w:cs="Times New Roman"/>
          <w:sz w:val="24"/>
          <w:szCs w:val="24"/>
          <w:lang w:eastAsia="zh-CN"/>
        </w:rPr>
        <w:t xml:space="preserve"> %</w:t>
      </w:r>
      <w:r w:rsidR="0028265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от суммы обязательств </w:t>
      </w:r>
      <w:r w:rsidR="00646F62" w:rsidRPr="007663D7">
        <w:rPr>
          <w:rFonts w:ascii="Times New Roman" w:hAnsi="Times New Roman" w:cs="Times New Roman"/>
          <w:sz w:val="24"/>
          <w:szCs w:val="24"/>
          <w:lang w:eastAsia="zh-CN"/>
        </w:rPr>
        <w:t>К</w:t>
      </w:r>
      <w:r w:rsidR="0028265C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онцессионера по его расходам на реконструкцию объекта в первый год проведения мероприятий </w:t>
      </w:r>
      <w:r w:rsidR="00E75906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согласно </w:t>
      </w:r>
      <w:r w:rsidR="00E75906" w:rsidRPr="00C67054">
        <w:rPr>
          <w:rFonts w:ascii="Times New Roman" w:hAnsi="Times New Roman" w:cs="Times New Roman"/>
          <w:sz w:val="24"/>
          <w:szCs w:val="24"/>
          <w:lang w:eastAsia="zh-CN"/>
        </w:rPr>
        <w:t>приложению</w:t>
      </w:r>
      <w:r w:rsidR="00E56F14" w:rsidRPr="00C67054">
        <w:rPr>
          <w:rFonts w:ascii="Times New Roman" w:hAnsi="Times New Roman" w:cs="Times New Roman"/>
          <w:sz w:val="24"/>
          <w:szCs w:val="24"/>
          <w:lang w:eastAsia="zh-CN"/>
        </w:rPr>
        <w:t xml:space="preserve"> №</w:t>
      </w:r>
      <w:r w:rsidR="00C67054" w:rsidRPr="00C67054"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="0028265C" w:rsidRPr="00C67054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Размер банковской гарантии на последующие периоды устанавливается в размере </w:t>
      </w:r>
      <w:r w:rsidR="00AD56CF" w:rsidRPr="007663D7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% о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т ежегодной суммы обязательств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 по его расходам на реконструкцию объекта концессионного соглашения</w:t>
      </w:r>
      <w:r w:rsidR="00C67054" w:rsidRPr="00C67054">
        <w:t xml:space="preserve"> </w:t>
      </w:r>
      <w:r w:rsidR="00C67054" w:rsidRPr="00C67054">
        <w:rPr>
          <w:rFonts w:ascii="Times New Roman" w:hAnsi="Times New Roman" w:cs="Times New Roman"/>
          <w:sz w:val="24"/>
          <w:szCs w:val="24"/>
          <w:lang w:eastAsia="ru-RU"/>
        </w:rPr>
        <w:t>согласно приложению №</w:t>
      </w:r>
      <w:r w:rsidR="00C67054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44EE9" w:rsidRPr="007663D7" w:rsidRDefault="0028265C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>8.12. Б</w:t>
      </w:r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>езотзывная банковская гарантия принимается Концедентом при условии ее соответствия требованиям действующего законодательства Российской Федерации, а также при условии наличия в ней: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-Срока действия безотзывной банковской гарантии. 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>-Указания на сумму, в пределах которой банк гарантирует исполнение обязательств по Соглашению и которая не может быть меньше указанной выше суммы.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>-Ссылки на настоящее Соглашение, включая указание на Стороны, предмет, основание заключения, указанное в преамбуле Соглашения.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>-Указание на согласие банка с тем, что изменения и дополнения, внесенные в Соглашение, не освобождают его от обязательств по соответствующей безотзывной банковской гарантии.</w:t>
      </w:r>
    </w:p>
    <w:p w:rsidR="00544EE9" w:rsidRPr="007663D7" w:rsidRDefault="0028265C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>Концессионер вправе обеспечить исполнение обязательств, указанных в пункте 8.11. настоящего Соглашения, последовательными безотзывными банковскими гарантиями в течение срока действия настоящего Соглашения.</w:t>
      </w:r>
    </w:p>
    <w:p w:rsidR="00544EE9" w:rsidRPr="007663D7" w:rsidRDefault="0028265C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7663D7">
        <w:rPr>
          <w:rFonts w:ascii="Times New Roman" w:hAnsi="Times New Roman" w:cs="Times New Roman"/>
          <w:sz w:val="24"/>
          <w:szCs w:val="24"/>
          <w:lang w:eastAsia="zh-CN"/>
        </w:rPr>
        <w:tab/>
      </w:r>
      <w:proofErr w:type="gramStart"/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В случае прекращения банковской гарантии в связи с ликвидацией гаранта или невозможностью ее исполнения, вызванной обстоятельствами, за которые ни одна из сторон банковской гарантией не отвечает, Концессионер обязан в трехдневный срок со дня ее получения представить </w:t>
      </w:r>
      <w:proofErr w:type="spellStart"/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>Концеденту</w:t>
      </w:r>
      <w:proofErr w:type="spellEnd"/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новую банковскую гарантию, начало срока действия, которой должно быть не позднее окончания срока действия прекращенной банковской гарантии.</w:t>
      </w:r>
      <w:proofErr w:type="gramEnd"/>
      <w:r w:rsidR="00544EE9" w:rsidRPr="007663D7">
        <w:rPr>
          <w:rFonts w:ascii="Times New Roman" w:hAnsi="Times New Roman" w:cs="Times New Roman"/>
          <w:sz w:val="24"/>
          <w:szCs w:val="24"/>
          <w:lang w:eastAsia="zh-CN"/>
        </w:rPr>
        <w:t xml:space="preserve"> Иные условия новой банковской гарантии должны быть идентичны условиям прекращенной банковской гарантии.</w:t>
      </w:r>
    </w:p>
    <w:p w:rsidR="00544EE9" w:rsidRPr="007663D7" w:rsidRDefault="00544EE9" w:rsidP="00544EE9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3698B" w:rsidRPr="007663D7" w:rsidRDefault="00E3698B" w:rsidP="00E3698B">
      <w:pPr>
        <w:pStyle w:val="a4"/>
        <w:ind w:left="-284"/>
        <w:jc w:val="center"/>
        <w:rPr>
          <w:rStyle w:val="11"/>
          <w:rFonts w:ascii="Times New Roman" w:hAnsi="Times New Roman" w:cs="Times New Roman"/>
          <w:sz w:val="24"/>
          <w:szCs w:val="24"/>
        </w:rPr>
      </w:pPr>
      <w:proofErr w:type="gramStart"/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>Х.</w:t>
      </w:r>
      <w:proofErr w:type="gramEnd"/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63D7">
        <w:rPr>
          <w:rStyle w:val="11"/>
          <w:rFonts w:ascii="Times New Roman" w:eastAsia="Times New Roman CYR" w:hAnsi="Times New Roman" w:cs="Times New Roman"/>
          <w:b/>
          <w:bCs/>
          <w:sz w:val="24"/>
          <w:szCs w:val="24"/>
        </w:rPr>
        <w:t>Сроки, предусмотренные настоящим Соглашением</w:t>
      </w:r>
    </w:p>
    <w:p w:rsidR="00E3698B" w:rsidRPr="007663D7" w:rsidRDefault="00E3698B" w:rsidP="00E3698B">
      <w:pPr>
        <w:pStyle w:val="a4"/>
        <w:ind w:left="-284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9.1.  </w:t>
      </w:r>
      <w:r w:rsidRPr="007663D7">
        <w:rPr>
          <w:rFonts w:ascii="Times New Roman" w:eastAsia="TimesNewRoman" w:hAnsi="Times New Roman" w:cs="Times New Roman"/>
          <w:sz w:val="24"/>
          <w:szCs w:val="24"/>
        </w:rPr>
        <w:t xml:space="preserve">Настоящее Соглашение вступает в силу со дня его подписания Сторонами и действует до </w:t>
      </w:r>
      <w:r w:rsidR="00A709ED">
        <w:rPr>
          <w:rFonts w:ascii="Times New Roman" w:eastAsia="TimesNewRoman" w:hAnsi="Times New Roman" w:cs="Times New Roman"/>
          <w:sz w:val="24"/>
          <w:szCs w:val="24"/>
        </w:rPr>
        <w:t>31.12.2030</w:t>
      </w:r>
      <w:r w:rsidR="00E75906" w:rsidRPr="00E376ED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E376ED">
        <w:rPr>
          <w:rFonts w:ascii="Times New Roman" w:eastAsia="TimesNewRoman" w:hAnsi="Times New Roman" w:cs="Times New Roman"/>
          <w:sz w:val="24"/>
          <w:szCs w:val="24"/>
        </w:rPr>
        <w:t>года.</w:t>
      </w:r>
    </w:p>
    <w:p w:rsidR="00E3698B" w:rsidRPr="007663D7" w:rsidRDefault="00E3698B" w:rsidP="00E3698B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9.2 Сроки реконструкции Объекта Соглашения определяются </w:t>
      </w:r>
      <w:r w:rsidR="00B86AE3" w:rsidRPr="00C67054">
        <w:rPr>
          <w:rFonts w:ascii="Times New Roman" w:hAnsi="Times New Roman" w:cs="Times New Roman"/>
          <w:sz w:val="24"/>
          <w:szCs w:val="24"/>
        </w:rPr>
        <w:t>п</w:t>
      </w:r>
      <w:r w:rsidRPr="00C67054">
        <w:rPr>
          <w:rFonts w:ascii="Times New Roman" w:hAnsi="Times New Roman" w:cs="Times New Roman"/>
          <w:sz w:val="24"/>
          <w:szCs w:val="24"/>
        </w:rPr>
        <w:t>рилож</w:t>
      </w:r>
      <w:r w:rsidR="00C67054">
        <w:rPr>
          <w:rFonts w:ascii="Times New Roman" w:hAnsi="Times New Roman" w:cs="Times New Roman"/>
          <w:sz w:val="24"/>
          <w:szCs w:val="24"/>
        </w:rPr>
        <w:t>ениями</w:t>
      </w:r>
      <w:r w:rsidR="00E56F14" w:rsidRPr="00C67054">
        <w:rPr>
          <w:rFonts w:ascii="Times New Roman" w:hAnsi="Times New Roman" w:cs="Times New Roman"/>
          <w:sz w:val="24"/>
          <w:szCs w:val="24"/>
        </w:rPr>
        <w:t xml:space="preserve"> №</w:t>
      </w:r>
      <w:r w:rsidR="00C67054">
        <w:rPr>
          <w:rFonts w:ascii="Times New Roman" w:hAnsi="Times New Roman" w:cs="Times New Roman"/>
          <w:sz w:val="24"/>
          <w:szCs w:val="24"/>
        </w:rPr>
        <w:t>3 и №5</w:t>
      </w:r>
      <w:r w:rsidRPr="007663D7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E3698B" w:rsidRPr="007663D7" w:rsidRDefault="00E3698B" w:rsidP="00E3698B">
      <w:pPr>
        <w:pStyle w:val="a4"/>
        <w:ind w:left="-284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663D7">
        <w:rPr>
          <w:rFonts w:ascii="Times New Roman" w:eastAsia="TimesNewRoman" w:hAnsi="Times New Roman" w:cs="Times New Roman"/>
          <w:sz w:val="24"/>
          <w:szCs w:val="24"/>
        </w:rPr>
        <w:t>9.3. Срок передачи Концедентом Концессионеру объекта Соглашения и иного имущества, образующего единое целое с объектом соглашения – не более 10 (десяти) календарных дней со дня подписания Сторонами настоящего Соглашения.</w:t>
      </w:r>
    </w:p>
    <w:p w:rsidR="00E3698B" w:rsidRPr="007663D7" w:rsidRDefault="00E3698B" w:rsidP="00E3698B">
      <w:pPr>
        <w:pStyle w:val="a4"/>
        <w:ind w:left="-284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663D7">
        <w:rPr>
          <w:rFonts w:ascii="Times New Roman" w:eastAsia="TimesNewRoman" w:hAnsi="Times New Roman" w:cs="Times New Roman"/>
          <w:sz w:val="24"/>
          <w:szCs w:val="24"/>
        </w:rPr>
        <w:t xml:space="preserve">9.4. Срок передачи Концессионером </w:t>
      </w:r>
      <w:proofErr w:type="spellStart"/>
      <w:r w:rsidRPr="007663D7">
        <w:rPr>
          <w:rFonts w:ascii="Times New Roman" w:eastAsia="TimesNewRoman" w:hAnsi="Times New Roman" w:cs="Times New Roman"/>
          <w:sz w:val="24"/>
          <w:szCs w:val="24"/>
        </w:rPr>
        <w:t>Концеденту</w:t>
      </w:r>
      <w:proofErr w:type="spellEnd"/>
      <w:r w:rsidRPr="007663D7">
        <w:rPr>
          <w:rFonts w:ascii="Times New Roman" w:eastAsia="TimesNewRoman" w:hAnsi="Times New Roman" w:cs="Times New Roman"/>
          <w:sz w:val="24"/>
          <w:szCs w:val="24"/>
        </w:rPr>
        <w:t xml:space="preserve"> объекта Соглашения и иного имущества, образующего единое целое с </w:t>
      </w:r>
      <w:r w:rsidR="003534C7">
        <w:rPr>
          <w:rFonts w:ascii="Times New Roman" w:eastAsia="TimesNewRoman" w:hAnsi="Times New Roman" w:cs="Times New Roman"/>
          <w:sz w:val="24"/>
          <w:szCs w:val="24"/>
        </w:rPr>
        <w:t>О</w:t>
      </w:r>
      <w:r w:rsidRPr="007663D7">
        <w:rPr>
          <w:rFonts w:ascii="Times New Roman" w:eastAsia="TimesNewRoman" w:hAnsi="Times New Roman" w:cs="Times New Roman"/>
          <w:sz w:val="24"/>
          <w:szCs w:val="24"/>
        </w:rPr>
        <w:t>бъектом соглашения - не более 10 (десяти) календарных дней со дня окончания срока действия настоящего Соглашения либо дня его досрочного расторжения.</w:t>
      </w:r>
    </w:p>
    <w:p w:rsidR="0028265C" w:rsidRPr="007663D7" w:rsidRDefault="00E3698B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eastAsia="TimesNewRoman" w:hAnsi="Times New Roman" w:cs="Times New Roman"/>
          <w:sz w:val="24"/>
          <w:szCs w:val="24"/>
        </w:rPr>
        <w:lastRenderedPageBreak/>
        <w:t xml:space="preserve">9.5. </w:t>
      </w:r>
      <w:r w:rsidRPr="007663D7">
        <w:rPr>
          <w:rFonts w:ascii="Times New Roman" w:hAnsi="Times New Roman" w:cs="Times New Roman"/>
          <w:sz w:val="24"/>
          <w:szCs w:val="24"/>
        </w:rPr>
        <w:t xml:space="preserve">Срок осуществления Концессионером деятельности по передаче и распределению тепловой энергии на территории </w:t>
      </w:r>
      <w:r w:rsidR="003C7F5E">
        <w:rPr>
          <w:rFonts w:ascii="Times New Roman" w:hAnsi="Times New Roman" w:cs="Times New Roman"/>
          <w:sz w:val="24"/>
          <w:szCs w:val="24"/>
        </w:rPr>
        <w:t>Селезянского</w:t>
      </w:r>
      <w:r w:rsidR="00BB6B7B" w:rsidRPr="007663D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с использованием Объекта Соглашения– с момента подписания Соглашения </w:t>
      </w:r>
      <w:r w:rsidR="00E376ED" w:rsidRPr="00E376ED">
        <w:rPr>
          <w:rFonts w:ascii="Times New Roman" w:hAnsi="Times New Roman" w:cs="Times New Roman"/>
          <w:sz w:val="24"/>
          <w:szCs w:val="24"/>
        </w:rPr>
        <w:t xml:space="preserve">до </w:t>
      </w:r>
      <w:r w:rsidR="00A709ED" w:rsidRPr="00A709ED">
        <w:rPr>
          <w:rFonts w:ascii="Times New Roman" w:hAnsi="Times New Roman" w:cs="Times New Roman"/>
          <w:sz w:val="24"/>
          <w:szCs w:val="24"/>
        </w:rPr>
        <w:t>31.12.2030 года.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9.6. Продление срока действия концессионного соглашения, но не более чем на пять лет, как и изменение существенных условий концессионного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соглашения</w:t>
      </w:r>
      <w:proofErr w:type="gramEnd"/>
      <w:r w:rsidRPr="007663D7">
        <w:rPr>
          <w:rFonts w:ascii="Times New Roman" w:hAnsi="Times New Roman" w:cs="Times New Roman"/>
          <w:sz w:val="24"/>
          <w:szCs w:val="24"/>
        </w:rPr>
        <w:t xml:space="preserve"> осуществляется по согласованию с антимонопольным органом, в следующих случаях: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а)</w:t>
      </w:r>
      <w:r w:rsidRPr="007663D7">
        <w:rPr>
          <w:rFonts w:ascii="Times New Roman" w:hAnsi="Times New Roman" w:cs="Times New Roman"/>
          <w:sz w:val="24"/>
          <w:szCs w:val="24"/>
        </w:rPr>
        <w:tab/>
        <w:t>возникновение обстоятельств непреодолимой силы;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б)</w:t>
      </w:r>
      <w:r w:rsidRPr="007663D7">
        <w:rPr>
          <w:rFonts w:ascii="Times New Roman" w:hAnsi="Times New Roman" w:cs="Times New Roman"/>
          <w:sz w:val="24"/>
          <w:szCs w:val="24"/>
        </w:rPr>
        <w:tab/>
        <w:t>вступление в силу нормативных правовых актов Российской Федерации, субъектов Российской Федерации, органов местного самоуправления, в связи с которыми: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- стороны концессионного соглашения оказываются неспособными выполнить принятые на себя обязательства;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63D7">
        <w:rPr>
          <w:rFonts w:ascii="Times New Roman" w:hAnsi="Times New Roman" w:cs="Times New Roman"/>
          <w:sz w:val="24"/>
          <w:szCs w:val="24"/>
        </w:rPr>
        <w:t>- ухудш</w:t>
      </w:r>
      <w:r w:rsidR="003534C7">
        <w:rPr>
          <w:rFonts w:ascii="Times New Roman" w:hAnsi="Times New Roman" w:cs="Times New Roman"/>
          <w:sz w:val="24"/>
          <w:szCs w:val="24"/>
        </w:rPr>
        <w:t>ения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3534C7">
        <w:rPr>
          <w:rFonts w:ascii="Times New Roman" w:hAnsi="Times New Roman" w:cs="Times New Roman"/>
          <w:sz w:val="24"/>
          <w:szCs w:val="24"/>
        </w:rPr>
        <w:t>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Концессионера по сравнению с тем положением, в котором он находился на момент заключения концессионного соглашения, в результате чего Концессионер в значительной степени лишается того, на что был вправе рассчитывать при заключении концессионного соглашения, в том числе в связи с увеличением совокупной налоговой нагрузки, установлением режима запр</w:t>
      </w:r>
      <w:r w:rsidR="00646F62" w:rsidRPr="007663D7">
        <w:rPr>
          <w:rFonts w:ascii="Times New Roman" w:hAnsi="Times New Roman" w:cs="Times New Roman"/>
          <w:sz w:val="24"/>
          <w:szCs w:val="24"/>
        </w:rPr>
        <w:t>етов и ограничений в отношении К</w:t>
      </w:r>
      <w:r w:rsidRPr="007663D7">
        <w:rPr>
          <w:rFonts w:ascii="Times New Roman" w:hAnsi="Times New Roman" w:cs="Times New Roman"/>
          <w:sz w:val="24"/>
          <w:szCs w:val="24"/>
        </w:rPr>
        <w:t>онцессионера;</w:t>
      </w:r>
      <w:proofErr w:type="gramEnd"/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в)</w:t>
      </w:r>
      <w:r w:rsidRPr="007663D7">
        <w:rPr>
          <w:rFonts w:ascii="Times New Roman" w:hAnsi="Times New Roman" w:cs="Times New Roman"/>
          <w:sz w:val="24"/>
          <w:szCs w:val="24"/>
        </w:rPr>
        <w:tab/>
        <w:t>вступление в законную силу решения суда или федерального антимонопольного органа, которым установлена невозможность исполнения Концессионером или Концедентом установленных концессионным соглашением обязательств</w:t>
      </w:r>
      <w:r w:rsidR="003534C7">
        <w:rPr>
          <w:rFonts w:ascii="Times New Roman" w:hAnsi="Times New Roman" w:cs="Times New Roman"/>
          <w:sz w:val="24"/>
          <w:szCs w:val="24"/>
        </w:rPr>
        <w:t>,</w:t>
      </w:r>
      <w:r w:rsidRPr="007663D7">
        <w:rPr>
          <w:rFonts w:ascii="Times New Roman" w:hAnsi="Times New Roman" w:cs="Times New Roman"/>
          <w:sz w:val="24"/>
          <w:szCs w:val="24"/>
        </w:rPr>
        <w:t xml:space="preserve"> вследствие решений, действий (бездействия) государственных органов, органов местного самоуправления и (или) их должностных лиц;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г)</w:t>
      </w:r>
      <w:r w:rsidRPr="007663D7">
        <w:rPr>
          <w:rFonts w:ascii="Times New Roman" w:hAnsi="Times New Roman" w:cs="Times New Roman"/>
          <w:sz w:val="24"/>
          <w:szCs w:val="24"/>
        </w:rPr>
        <w:tab/>
        <w:t>внесение в установленном порядке изменений в схем</w:t>
      </w:r>
      <w:r w:rsidR="003534C7">
        <w:rPr>
          <w:rFonts w:ascii="Times New Roman" w:hAnsi="Times New Roman" w:cs="Times New Roman"/>
          <w:sz w:val="24"/>
          <w:szCs w:val="24"/>
        </w:rPr>
        <w:t>у</w:t>
      </w:r>
      <w:r w:rsidRPr="007663D7">
        <w:rPr>
          <w:rFonts w:ascii="Times New Roman" w:hAnsi="Times New Roman" w:cs="Times New Roman"/>
          <w:sz w:val="24"/>
          <w:szCs w:val="24"/>
        </w:rPr>
        <w:t xml:space="preserve"> теплоснабжения, в связи с которыми стороны оказываются не способными выполнить принятые обязательства;</w:t>
      </w:r>
    </w:p>
    <w:p w:rsidR="0028265C" w:rsidRPr="007663D7" w:rsidRDefault="0028265C" w:rsidP="0028265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д)</w:t>
      </w:r>
      <w:r w:rsidRPr="007663D7">
        <w:rPr>
          <w:rFonts w:ascii="Times New Roman" w:hAnsi="Times New Roman" w:cs="Times New Roman"/>
          <w:sz w:val="24"/>
          <w:szCs w:val="24"/>
        </w:rPr>
        <w:tab/>
      </w:r>
      <w:r w:rsidRPr="00091CD5">
        <w:rPr>
          <w:rFonts w:ascii="Times New Roman" w:hAnsi="Times New Roman" w:cs="Times New Roman"/>
          <w:sz w:val="24"/>
          <w:szCs w:val="24"/>
        </w:rPr>
        <w:t>установление регулируемых цен (тарифов), надбавок к ценам (тарифам), по которым Концессионер предоставляет потребителям товары, работы, услуги, с применением долгосрочных парамет</w:t>
      </w:r>
      <w:r w:rsidR="00646F62" w:rsidRPr="00091CD5">
        <w:rPr>
          <w:rFonts w:ascii="Times New Roman" w:hAnsi="Times New Roman" w:cs="Times New Roman"/>
          <w:sz w:val="24"/>
          <w:szCs w:val="24"/>
        </w:rPr>
        <w:t>ров регулирования деятельности К</w:t>
      </w:r>
      <w:r w:rsidRPr="00091CD5">
        <w:rPr>
          <w:rFonts w:ascii="Times New Roman" w:hAnsi="Times New Roman" w:cs="Times New Roman"/>
          <w:sz w:val="24"/>
          <w:szCs w:val="24"/>
        </w:rPr>
        <w:t>онцессионера, которые не соответствуют таким параметрам, предусмотренным концессионным соглашением.</w:t>
      </w:r>
    </w:p>
    <w:p w:rsidR="0028265C" w:rsidRPr="007663D7" w:rsidRDefault="0028265C" w:rsidP="0028265C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28265C" w:rsidRPr="007663D7" w:rsidRDefault="0028265C" w:rsidP="0028265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X. Плата по Соглашению</w:t>
      </w:r>
    </w:p>
    <w:p w:rsidR="0028265C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10.1. </w:t>
      </w:r>
      <w:r w:rsidR="0028265C" w:rsidRPr="007663D7">
        <w:rPr>
          <w:rFonts w:ascii="Times New Roman" w:hAnsi="Times New Roman" w:cs="Times New Roman"/>
          <w:sz w:val="24"/>
          <w:szCs w:val="24"/>
        </w:rPr>
        <w:t>Концессионная плата по настоящему Соглашению не взимается.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B24FA8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XI. Исключительные права на результаты интеллектуальной деятельности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11.1. </w:t>
      </w:r>
      <w:proofErr w:type="spellStart"/>
      <w:r w:rsidRPr="007663D7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7663D7">
        <w:rPr>
          <w:rFonts w:ascii="Times New Roman" w:hAnsi="Times New Roman" w:cs="Times New Roman"/>
          <w:sz w:val="24"/>
          <w:szCs w:val="24"/>
        </w:rPr>
        <w:t xml:space="preserve"> не принадлежат исключительные права на результаты интеллектуальной деятельности, полученные Концессионером за свой счет при исполнении настоящего Соглашения.</w:t>
      </w:r>
    </w:p>
    <w:p w:rsidR="0028265C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11.2. Концессионеру принадлежат исключительные права на результаты интеллектуальной деятельности, полученные </w:t>
      </w:r>
      <w:r w:rsidR="003534C7">
        <w:rPr>
          <w:rFonts w:ascii="Times New Roman" w:hAnsi="Times New Roman" w:cs="Times New Roman"/>
          <w:sz w:val="24"/>
          <w:szCs w:val="24"/>
        </w:rPr>
        <w:t>им</w:t>
      </w:r>
      <w:r w:rsidRPr="007663D7">
        <w:rPr>
          <w:rFonts w:ascii="Times New Roman" w:hAnsi="Times New Roman" w:cs="Times New Roman"/>
          <w:sz w:val="24"/>
          <w:szCs w:val="24"/>
        </w:rPr>
        <w:t xml:space="preserve"> за свой счет при исполнении настоящего Соглашения.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091CD5" w:rsidRDefault="00B24FA8" w:rsidP="00091CD5">
      <w:pPr>
        <w:pStyle w:val="a4"/>
        <w:ind w:left="-284"/>
        <w:jc w:val="center"/>
        <w:rPr>
          <w:rStyle w:val="11"/>
          <w:rFonts w:ascii="Times New Roman" w:hAnsi="Times New Roman" w:cs="Times New Roman"/>
          <w:b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  <w:lang w:val="en-US"/>
        </w:rPr>
        <w:t>XII</w:t>
      </w:r>
      <w:r w:rsidRPr="007663D7">
        <w:rPr>
          <w:rStyle w:val="11"/>
          <w:rFonts w:ascii="Times New Roman" w:hAnsi="Times New Roman" w:cs="Times New Roman"/>
          <w:b/>
          <w:bCs/>
          <w:sz w:val="24"/>
          <w:szCs w:val="24"/>
        </w:rPr>
        <w:t xml:space="preserve">. Порядок осуществления Концедентом контроля </w:t>
      </w:r>
      <w:r w:rsidRPr="007663D7">
        <w:rPr>
          <w:rFonts w:ascii="Times New Roman" w:hAnsi="Times New Roman" w:cs="Times New Roman"/>
          <w:b/>
          <w:sz w:val="24"/>
          <w:szCs w:val="24"/>
        </w:rPr>
        <w:t>за соблюдением Концессионером условий настоящего Соглашения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bCs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12.1. Права и обязанности Концедента осуществляются Администрацией </w:t>
      </w:r>
      <w:r w:rsidR="003C7F5E">
        <w:rPr>
          <w:rStyle w:val="11"/>
          <w:rFonts w:ascii="Times New Roman" w:hAnsi="Times New Roman" w:cs="Times New Roman"/>
          <w:sz w:val="24"/>
          <w:szCs w:val="24"/>
        </w:rPr>
        <w:t>Селезянского</w:t>
      </w:r>
      <w:r w:rsidR="00BB6B7B"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 </w:t>
      </w:r>
      <w:r w:rsidR="00E75906"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Еткульского 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>муниципального района Челябинской области</w:t>
      </w:r>
      <w:r w:rsidRPr="007663D7">
        <w:rPr>
          <w:rStyle w:val="11"/>
          <w:rFonts w:ascii="Times New Roman" w:hAnsi="Times New Roman" w:cs="Times New Roman"/>
          <w:bCs/>
          <w:sz w:val="24"/>
          <w:szCs w:val="24"/>
        </w:rPr>
        <w:t>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bCs/>
          <w:sz w:val="24"/>
          <w:szCs w:val="24"/>
        </w:rPr>
        <w:t xml:space="preserve">12.2. </w:t>
      </w:r>
      <w:r w:rsidRPr="007663D7">
        <w:rPr>
          <w:rFonts w:ascii="Times New Roman" w:hAnsi="Times New Roman" w:cs="Times New Roman"/>
          <w:sz w:val="24"/>
          <w:szCs w:val="24"/>
        </w:rPr>
        <w:t xml:space="preserve">Концедент уведомляет Концессионера об иных органах и юридических лицах, уполномоченных осуществлять от его имени права и обязанности, предусмотренные настоящим Соглашением, в разумный срок до начала осуществления указанными органами (юридическими лицами) возложенных на них полномочий,  предусмотренных настоящим Соглашением. 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12.3. Концедент осуществляет </w:t>
      </w:r>
      <w:proofErr w:type="gramStart"/>
      <w:r w:rsidRPr="007663D7">
        <w:rPr>
          <w:rStyle w:val="11"/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соблюдением Концессионером условий настоящего Соглашения, в том числе обязательств по осуществлению деятельности, указанной в пункте 1.1 настоящего Соглашения, обязательств по использованию 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lastRenderedPageBreak/>
        <w:t xml:space="preserve">(эксплуатации) </w:t>
      </w:r>
      <w:r w:rsidR="006F689C">
        <w:rPr>
          <w:rStyle w:val="11"/>
          <w:rFonts w:ascii="Times New Roman" w:hAnsi="Times New Roman" w:cs="Times New Roman"/>
          <w:sz w:val="24"/>
          <w:szCs w:val="24"/>
        </w:rPr>
        <w:t>О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>бъект</w:t>
      </w:r>
      <w:r w:rsidR="006F689C">
        <w:rPr>
          <w:rStyle w:val="11"/>
          <w:rFonts w:ascii="Times New Roman" w:hAnsi="Times New Roman" w:cs="Times New Roman"/>
          <w:sz w:val="24"/>
          <w:szCs w:val="24"/>
        </w:rPr>
        <w:t>а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Соглашения в соответствии с целями, установленными настоящим Соглашением.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12.4. Концессионер обязан обеспечить представителям Концедента, доступ на объект Соглашения, а также к документации, относящейся  к осуществлению деятельности, указанной в пункте 1.1 настоящего Соглашения, по предварительному согласованию с Концессионером.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12.5. Концедент имеет право запрашивать у Концессионера, а Концессионер обязан  предоставить информацию об исполнении Концессионером обязательств, предусмотренных настоящим Соглашением.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12.6. Концедент не вправе вмешиваться в осуществление хозяйственной деятельности Концессионера.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12.7.  Представители Концедента не вправе разглашать сведения, отнесенные настоящим Соглашением к сведениям конфиденциального характера или являющиеся коммерческой тайной.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12.8. При обнаружении Концедентом в ходе осуществления контроля за деятельностью Концессионера нарушений, которые могут существенно повлиять на </w:t>
      </w:r>
      <w:r w:rsidR="008D3D54" w:rsidRPr="007663D7">
        <w:rPr>
          <w:rStyle w:val="11"/>
          <w:rFonts w:ascii="Times New Roman" w:hAnsi="Times New Roman" w:cs="Times New Roman"/>
          <w:sz w:val="24"/>
          <w:szCs w:val="24"/>
        </w:rPr>
        <w:t>соблюдение Концессионером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условий настоящего Соглашения, Концедент </w:t>
      </w:r>
      <w:proofErr w:type="gramStart"/>
      <w:r w:rsidRPr="007663D7">
        <w:rPr>
          <w:rStyle w:val="11"/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сообщить об этом Концессионеру в течение 10 (десяти) календарных дней со дня обнаружения указанных нарушений.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Для подтверждения нарушений со стороны Концессионера, которые </w:t>
      </w:r>
      <w:proofErr w:type="gramStart"/>
      <w:r w:rsidRPr="007663D7">
        <w:rPr>
          <w:rStyle w:val="11"/>
          <w:rFonts w:ascii="Times New Roman" w:hAnsi="Times New Roman" w:cs="Times New Roman"/>
          <w:sz w:val="24"/>
          <w:szCs w:val="24"/>
        </w:rPr>
        <w:t>могут существенно повлиять на соблюдение Концессионером условий настоящего Соглашения привлекается</w:t>
      </w:r>
      <w:proofErr w:type="gramEnd"/>
      <w:r w:rsidRPr="007663D7">
        <w:rPr>
          <w:rStyle w:val="11"/>
          <w:rFonts w:ascii="Times New Roman" w:hAnsi="Times New Roman" w:cs="Times New Roman"/>
          <w:sz w:val="24"/>
          <w:szCs w:val="24"/>
        </w:rPr>
        <w:t xml:space="preserve"> независимый отраслевой аудитор. В случае если после проведения отраслевого аудитора нарушения со стороны Концессионера будут подтверждены, то такие услуги оплачиваются Концессионером. В случае если после проведения отраслевого аудита нарушения со стороны Концессионера не подтвердятся, то такие слуги оплачиваются Концедентом.  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12.9. </w:t>
      </w:r>
      <w:r w:rsidR="008D3D54" w:rsidRPr="007663D7">
        <w:rPr>
          <w:rFonts w:ascii="Times New Roman" w:hAnsi="Times New Roman" w:cs="Times New Roman"/>
          <w:sz w:val="24"/>
          <w:szCs w:val="24"/>
        </w:rPr>
        <w:t>Результаты осуществления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7663D7">
        <w:rPr>
          <w:rFonts w:ascii="Times New Roman" w:hAnsi="Times New Roman" w:cs="Times New Roman"/>
          <w:sz w:val="24"/>
          <w:szCs w:val="24"/>
        </w:rPr>
        <w:t xml:space="preserve"> соблюдением Концессионером условий настоящего Соглашения оформляются актом о результатах контроля.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Акт  о результатах контроля подлежит размещению Концедентом в течение 5 (пяти)  рабочих  дней  со  дня  составления  данного  акта  на официальном сайте Концедента. Доступ к указанному акту обеспечивается в течение срока действия настоящего  Соглашения и после дня окончания его срока действия в течение 3 (трех) лет.</w:t>
      </w:r>
    </w:p>
    <w:p w:rsidR="00B24FA8" w:rsidRPr="007663D7" w:rsidRDefault="00B24FA8" w:rsidP="00B24FA8">
      <w:pPr>
        <w:pStyle w:val="a4"/>
        <w:ind w:left="-284"/>
        <w:jc w:val="both"/>
        <w:rPr>
          <w:rStyle w:val="11"/>
          <w:rFonts w:ascii="Times New Roman" w:hAnsi="Times New Roman" w:cs="Times New Roman"/>
          <w:sz w:val="24"/>
          <w:szCs w:val="24"/>
        </w:rPr>
      </w:pPr>
      <w:r w:rsidRPr="007663D7">
        <w:rPr>
          <w:rStyle w:val="11"/>
          <w:rFonts w:ascii="Times New Roman" w:hAnsi="Times New Roman" w:cs="Times New Roman"/>
          <w:sz w:val="24"/>
          <w:szCs w:val="24"/>
        </w:rPr>
        <w:t>12.10. Стороны обязаны своевременно предоставлять друг другу информацию, необходимую для исполнения обязанностей, предусмотренных  настоящим Соглашением,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B24FA8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XIII. Ответственность Сторон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13.1. За неисполнение или ненадлежащее исполнение обязательств, предусмотренных настоящим Соглашением, Стороны несут ответственность, предусмотренную законодательством Российской Федерации и настоящим Соглашением.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13.2. Концессионер несет ответственность перед Концедентом за допущенное при выполнении работ по реконструкции Объекта Соглашения нарушение требований, установленных настоящим Соглашением, требований технического задания, иных обязательных требований к качеству </w:t>
      </w:r>
      <w:r w:rsidR="006F689C">
        <w:rPr>
          <w:rFonts w:ascii="Times New Roman" w:hAnsi="Times New Roman" w:cs="Times New Roman"/>
          <w:sz w:val="24"/>
          <w:szCs w:val="24"/>
        </w:rPr>
        <w:t>О</w:t>
      </w:r>
      <w:r w:rsidRPr="007663D7">
        <w:rPr>
          <w:rFonts w:ascii="Times New Roman" w:hAnsi="Times New Roman" w:cs="Times New Roman"/>
          <w:sz w:val="24"/>
          <w:szCs w:val="24"/>
        </w:rPr>
        <w:t>бъекта Соглашения.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13.3. В случае нарушения требований, указанных в пункте 13.2. настоящего Соглашения, Концедент вправе в течение 10 (десяти) дней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с даты обнаружения</w:t>
      </w:r>
      <w:proofErr w:type="gramEnd"/>
      <w:r w:rsidRPr="007663D7">
        <w:rPr>
          <w:rFonts w:ascii="Times New Roman" w:hAnsi="Times New Roman" w:cs="Times New Roman"/>
          <w:sz w:val="24"/>
          <w:szCs w:val="24"/>
        </w:rPr>
        <w:t xml:space="preserve"> нарушения направить Концессионеру в письменной форме требование безвозмездно устранить </w:t>
      </w:r>
      <w:r w:rsidR="008D3D54" w:rsidRPr="007663D7">
        <w:rPr>
          <w:rFonts w:ascii="Times New Roman" w:hAnsi="Times New Roman" w:cs="Times New Roman"/>
          <w:sz w:val="24"/>
          <w:szCs w:val="24"/>
        </w:rPr>
        <w:t>обнаруженное нарушение с</w:t>
      </w:r>
      <w:r w:rsidRPr="007663D7">
        <w:rPr>
          <w:rFonts w:ascii="Times New Roman" w:hAnsi="Times New Roman" w:cs="Times New Roman"/>
          <w:sz w:val="24"/>
          <w:szCs w:val="24"/>
        </w:rPr>
        <w:t xml:space="preserve"> указанием пункта настоящего </w:t>
      </w:r>
      <w:r w:rsidR="008D3D54" w:rsidRPr="007663D7">
        <w:rPr>
          <w:rFonts w:ascii="Times New Roman" w:hAnsi="Times New Roman" w:cs="Times New Roman"/>
          <w:sz w:val="24"/>
          <w:szCs w:val="24"/>
        </w:rPr>
        <w:t>Соглашения и (или) документа</w:t>
      </w:r>
      <w:r w:rsidRPr="007663D7">
        <w:rPr>
          <w:rFonts w:ascii="Times New Roman" w:hAnsi="Times New Roman" w:cs="Times New Roman"/>
          <w:sz w:val="24"/>
          <w:szCs w:val="24"/>
        </w:rPr>
        <w:t>, требования   которых нарушены и с указанием срока для устранения.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13.4. Концедент вправе потребовать от Концессионера возмещения причиненных </w:t>
      </w:r>
      <w:proofErr w:type="spellStart"/>
      <w:r w:rsidRPr="007663D7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7663D7">
        <w:rPr>
          <w:rFonts w:ascii="Times New Roman" w:hAnsi="Times New Roman" w:cs="Times New Roman"/>
          <w:sz w:val="24"/>
          <w:szCs w:val="24"/>
        </w:rPr>
        <w:t xml:space="preserve"> убытков, вызванных нарушением Концессионером требований,  указанных  в  пункте 13.2. настоящего Соглашения, если эти нарушения не были устранены </w:t>
      </w:r>
      <w:r w:rsidRPr="007663D7">
        <w:rPr>
          <w:rFonts w:ascii="Times New Roman" w:hAnsi="Times New Roman" w:cs="Times New Roman"/>
          <w:sz w:val="24"/>
          <w:szCs w:val="24"/>
        </w:rPr>
        <w:lastRenderedPageBreak/>
        <w:t>Концессионером в срок, определенный Концедентом в требовании об устранении  нарушений, предусмотренном пунктом 13.3 настоящего Соглашения, или являются существенными.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13.5. Концедент имеет право на возмещение убытков, возникающих в результате  неисполнения (в том числе уклонения Концессионера от подписания акта приема-передачи) или ненадлежащего исполнения Концессионером обязательств, предусмотренных настоящим Соглашением.</w:t>
      </w:r>
    </w:p>
    <w:p w:rsidR="00B24FA8" w:rsidRPr="00675BB1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  <w:t xml:space="preserve">Концессионер имеет право на возмещение убытков, возникающих в результате неисполнения или ненадлежащего  исполнения Концедентом обязательств, предусмотренных </w:t>
      </w:r>
      <w:r w:rsidRPr="00675BB1">
        <w:rPr>
          <w:rFonts w:ascii="Times New Roman" w:hAnsi="Times New Roman" w:cs="Times New Roman"/>
          <w:sz w:val="24"/>
          <w:szCs w:val="24"/>
        </w:rPr>
        <w:t>настоящим Соглашением.</w:t>
      </w:r>
    </w:p>
    <w:p w:rsidR="00B24FA8" w:rsidRPr="00675BB1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675BB1">
        <w:rPr>
          <w:rFonts w:ascii="Times New Roman" w:hAnsi="Times New Roman" w:cs="Times New Roman"/>
          <w:sz w:val="24"/>
          <w:szCs w:val="24"/>
        </w:rPr>
        <w:t xml:space="preserve">13.6. Концессионер обязан уплатить </w:t>
      </w:r>
      <w:proofErr w:type="spellStart"/>
      <w:r w:rsidRPr="00675BB1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675BB1">
        <w:rPr>
          <w:rFonts w:ascii="Times New Roman" w:hAnsi="Times New Roman" w:cs="Times New Roman"/>
          <w:sz w:val="24"/>
          <w:szCs w:val="24"/>
        </w:rPr>
        <w:t xml:space="preserve"> неустойку в виде штрафа в размере одной трехсотой </w:t>
      </w:r>
      <w:r w:rsidR="00F02964" w:rsidRPr="00675BB1">
        <w:rPr>
          <w:rFonts w:ascii="Times New Roman" w:hAnsi="Times New Roman" w:cs="Times New Roman"/>
          <w:sz w:val="24"/>
          <w:szCs w:val="24"/>
        </w:rPr>
        <w:t xml:space="preserve">ключевой </w:t>
      </w:r>
      <w:r w:rsidR="00E75906" w:rsidRPr="00675BB1">
        <w:rPr>
          <w:rFonts w:ascii="Times New Roman" w:hAnsi="Times New Roman" w:cs="Times New Roman"/>
          <w:sz w:val="24"/>
          <w:szCs w:val="24"/>
        </w:rPr>
        <w:t>ставки ЦБ</w:t>
      </w:r>
      <w:r w:rsidRPr="00675BB1">
        <w:rPr>
          <w:rFonts w:ascii="Times New Roman" w:hAnsi="Times New Roman" w:cs="Times New Roman"/>
          <w:sz w:val="24"/>
          <w:szCs w:val="24"/>
        </w:rPr>
        <w:t xml:space="preserve"> РФ от суммы неисполненных обязательств за каждый день просрочки обязательств, в случае неисполнения или ненадлежащего исполнения Концессионером обязательств, устан</w:t>
      </w:r>
      <w:r w:rsidR="00675BB1" w:rsidRPr="00675BB1">
        <w:rPr>
          <w:rFonts w:ascii="Times New Roman" w:hAnsi="Times New Roman" w:cs="Times New Roman"/>
          <w:sz w:val="24"/>
          <w:szCs w:val="24"/>
        </w:rPr>
        <w:t>овленных настоящим Соглашением.</w:t>
      </w:r>
    </w:p>
    <w:p w:rsidR="00B24FA8" w:rsidRPr="007663D7" w:rsidRDefault="00917802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13.</w:t>
      </w:r>
      <w:r w:rsidR="006F689C">
        <w:rPr>
          <w:rFonts w:ascii="Times New Roman" w:hAnsi="Times New Roman" w:cs="Times New Roman"/>
          <w:sz w:val="24"/>
          <w:szCs w:val="24"/>
        </w:rPr>
        <w:t>7</w:t>
      </w:r>
      <w:r w:rsidRPr="007663D7">
        <w:rPr>
          <w:rFonts w:ascii="Times New Roman" w:hAnsi="Times New Roman" w:cs="Times New Roman"/>
          <w:sz w:val="24"/>
          <w:szCs w:val="24"/>
        </w:rPr>
        <w:t xml:space="preserve">. 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Возмещение  Сторонами  настоящего  Соглашения  убытков в случае неисполнения или ненадлежащего исполнения обязательств, предусмотренных </w:t>
      </w:r>
      <w:r w:rsidRPr="007663D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Соглашением, </w:t>
      </w:r>
      <w:r w:rsidRPr="007663D7">
        <w:rPr>
          <w:rFonts w:ascii="Times New Roman" w:hAnsi="Times New Roman" w:cs="Times New Roman"/>
          <w:sz w:val="24"/>
          <w:szCs w:val="24"/>
        </w:rPr>
        <w:t xml:space="preserve">не </w:t>
      </w:r>
      <w:r w:rsidR="00B24FA8" w:rsidRPr="007663D7">
        <w:rPr>
          <w:rFonts w:ascii="Times New Roman" w:hAnsi="Times New Roman" w:cs="Times New Roman"/>
          <w:sz w:val="24"/>
          <w:szCs w:val="24"/>
        </w:rPr>
        <w:t>освобождают  соответствующую Сторону от исполнения этого обязательства в натуре.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917802" w:rsidRPr="007663D7">
        <w:rPr>
          <w:rFonts w:ascii="Times New Roman" w:hAnsi="Times New Roman" w:cs="Times New Roman"/>
          <w:sz w:val="24"/>
          <w:szCs w:val="24"/>
        </w:rPr>
        <w:t>3.</w:t>
      </w:r>
      <w:r w:rsidR="006F689C">
        <w:rPr>
          <w:rFonts w:ascii="Times New Roman" w:hAnsi="Times New Roman" w:cs="Times New Roman"/>
          <w:sz w:val="24"/>
          <w:szCs w:val="24"/>
        </w:rPr>
        <w:t>8</w:t>
      </w:r>
      <w:r w:rsidR="00917802" w:rsidRPr="007663D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Сторона, не исполнившая или исполнившая ненадлежащим образом свои обязательства, предусмотренные настоящим Соглашением, несет ответственность, предусмотренную законодательством Российской Федерации и настоящим Соглашением, если не докажет, что надлежащее исполнение указанных обязательств оказалось невозможным вследствие наступления обстоятельств непреодолимой силы.</w:t>
      </w:r>
      <w:proofErr w:type="gramEnd"/>
    </w:p>
    <w:p w:rsidR="00917802" w:rsidRPr="007663D7" w:rsidRDefault="00917802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917802" w:rsidRPr="007663D7" w:rsidRDefault="00917802" w:rsidP="00917802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XI</w:t>
      </w:r>
      <w:r w:rsidRPr="007663D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7663D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Права и обязанности Субъекта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14.1 Субъект, </w:t>
      </w:r>
      <w:proofErr w:type="gramStart"/>
      <w:r w:rsidRPr="007663D7">
        <w:rPr>
          <w:rFonts w:ascii="Times New Roman" w:hAnsi="Times New Roman" w:cs="Times New Roman"/>
          <w:sz w:val="24"/>
          <w:szCs w:val="24"/>
          <w:lang w:eastAsia="ru-RU"/>
        </w:rPr>
        <w:t>несет следующие обязанности</w:t>
      </w:r>
      <w:proofErr w:type="gramEnd"/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по концессионному соглашению: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14.1.1. Устанавливает тарифы в соответствии с долгосрочными параметрами регулирования деятельности 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онцессионера </w:t>
      </w:r>
      <w:r w:rsidRPr="00C67054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86AE3" w:rsidRPr="00C67054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C67054">
        <w:rPr>
          <w:rFonts w:ascii="Times New Roman" w:hAnsi="Times New Roman" w:cs="Times New Roman"/>
          <w:sz w:val="24"/>
          <w:szCs w:val="24"/>
          <w:lang w:eastAsia="ru-RU"/>
        </w:rPr>
        <w:t>риложение №7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)  и методом регулирования тарифов, установленных концессионным соглашением.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14.1.2. </w:t>
      </w:r>
      <w:proofErr w:type="gramStart"/>
      <w:r w:rsidRPr="007663D7">
        <w:rPr>
          <w:rFonts w:ascii="Times New Roman" w:hAnsi="Times New Roman" w:cs="Times New Roman"/>
          <w:sz w:val="24"/>
          <w:szCs w:val="24"/>
          <w:lang w:eastAsia="ru-RU"/>
        </w:rPr>
        <w:t>Утвер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ждает инвестиционную программу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онцессионера в соответствии с установленными концессионным соглашением заданием и мероприятиями, плановыми 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показателями деятельности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онцессионера, предельным уровнем расходов на реконструкцию Объекта концессионного соглашения, за исключением случаев, если соответствующими полномочиями наделен в соответствии с требования и законодательства Российской Федерации и законом субъекта Российской Федерации, участвующего в концессионном соглашении, орган местного самоуправления </w:t>
      </w:r>
      <w:r w:rsidR="00BA3FA8" w:rsidRPr="007663D7">
        <w:rPr>
          <w:rFonts w:ascii="Times New Roman" w:hAnsi="Times New Roman" w:cs="Times New Roman"/>
          <w:sz w:val="24"/>
          <w:szCs w:val="24"/>
          <w:lang w:eastAsia="ru-RU"/>
        </w:rPr>
        <w:t>муниципального района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14.1.3. </w:t>
      </w:r>
      <w:proofErr w:type="gramStart"/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 возмещение недополученных доходов, экономически обоснованных расходов Концессионера, подлежащих возмещению за счет средств бюджета Субъекта, в соответствии с нормативными правовыми актами Российской Федерации, в том числе в случае принятия Субъектом решения об изменении долгосрочных тарифов и (или) необходимой 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валовой выручки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онцессионера, рассчитанных на основе долгосрочных парамет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ров регулирования деятельности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 и предусмотренных концессионным соглашением в соответствии с основами ценообразования в сфере</w:t>
      </w:r>
      <w:proofErr w:type="gramEnd"/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663D7">
        <w:rPr>
          <w:rFonts w:ascii="Times New Roman" w:hAnsi="Times New Roman" w:cs="Times New Roman"/>
          <w:sz w:val="24"/>
          <w:szCs w:val="24"/>
          <w:lang w:eastAsia="ru-RU"/>
        </w:rPr>
        <w:t>теплоснабжения и (или) долгосрочных парамет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ров регулирования деятельности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онцессионера, установленных Субъектом, и (или) решения об установлении тарифов 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 на основе долгосрочных парамет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ров регулирования деятельности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онцессионера, отличных от долгосрочных параметров регулирования деяте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онцессионера, установленных либо согласованных Субъектом, в соответствии с Федеральным законом от 21.07.2005 N 115-ФЗ "О концессионных соглашениях", при этом согласование долгосрочных парамет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ров регулирования деятельности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онцессионера осуществляется в порядке, установленном Правительством</w:t>
      </w:r>
      <w:proofErr w:type="gramEnd"/>
      <w:r w:rsidRPr="007663D7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 в соответствии с настоящим Федеральным законом.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14.2. Субъект пользуется следующими правами по концессионному соглашению: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t>14.2.</w:t>
      </w:r>
      <w:r w:rsidR="00646F62" w:rsidRPr="007663D7">
        <w:rPr>
          <w:rFonts w:ascii="Times New Roman" w:hAnsi="Times New Roman" w:cs="Times New Roman"/>
          <w:sz w:val="24"/>
          <w:szCs w:val="24"/>
          <w:lang w:eastAsia="ru-RU"/>
        </w:rPr>
        <w:t>1. Осуществляет предоставление К</w:t>
      </w:r>
      <w:r w:rsidRPr="007663D7">
        <w:rPr>
          <w:rFonts w:ascii="Times New Roman" w:hAnsi="Times New Roman" w:cs="Times New Roman"/>
          <w:sz w:val="24"/>
          <w:szCs w:val="24"/>
          <w:lang w:eastAsia="ru-RU"/>
        </w:rPr>
        <w:t>онцессионеру государственных гарантий Субъекта.</w:t>
      </w:r>
    </w:p>
    <w:p w:rsidR="00917802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14.2.2. Пользуется иными правами, устанавливаемыми нормативными правовыми актами Субъекта.</w:t>
      </w:r>
    </w:p>
    <w:p w:rsidR="00B24FA8" w:rsidRPr="007663D7" w:rsidRDefault="00917802" w:rsidP="00917802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</w:t>
      </w:r>
      <w:r w:rsidR="00B24FA8" w:rsidRPr="007663D7">
        <w:rPr>
          <w:rFonts w:ascii="Times New Roman" w:hAnsi="Times New Roman" w:cs="Times New Roman"/>
          <w:b/>
          <w:sz w:val="24"/>
          <w:szCs w:val="24"/>
        </w:rPr>
        <w:t>V. Порядок взаимодействия Сторон при наступлении</w:t>
      </w:r>
    </w:p>
    <w:p w:rsidR="00B24FA8" w:rsidRPr="007663D7" w:rsidRDefault="00B24FA8" w:rsidP="00917802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обстоятельств непреодолимой силы</w:t>
      </w:r>
    </w:p>
    <w:p w:rsidR="00B24FA8" w:rsidRPr="007663D7" w:rsidRDefault="00917802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15.1.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Сторона, нарушившая условия настоящего Соглашения в результате наступления обстоятельств непреодолимой силы, обязана:</w:t>
      </w:r>
    </w:p>
    <w:p w:rsidR="00B24FA8" w:rsidRPr="007663D7" w:rsidRDefault="00B24FA8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а) в письменной форме уведомить другую Сторону о наступлении указанных обстоятельств  не  позднее 10 (десяти) календарных дней со дня их наступления и представить необходимые документальные подтверждения;</w:t>
      </w:r>
    </w:p>
    <w:p w:rsidR="00B24FA8" w:rsidRPr="007663D7" w:rsidRDefault="00B24FA8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б) в письменной форме уведомить другую Сторону о возобновлении исполнения своих обязательств, предусмотренных настоящим Соглашением.</w:t>
      </w:r>
    </w:p>
    <w:p w:rsidR="00B24FA8" w:rsidRPr="007663D7" w:rsidRDefault="00B24FA8" w:rsidP="00917802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917802" w:rsidRPr="007663D7">
        <w:rPr>
          <w:rFonts w:ascii="Times New Roman" w:hAnsi="Times New Roman" w:cs="Times New Roman"/>
          <w:sz w:val="24"/>
          <w:szCs w:val="24"/>
        </w:rPr>
        <w:t>5</w:t>
      </w:r>
      <w:r w:rsidR="00E376ED">
        <w:rPr>
          <w:rFonts w:ascii="Times New Roman" w:hAnsi="Times New Roman" w:cs="Times New Roman"/>
          <w:sz w:val="24"/>
          <w:szCs w:val="24"/>
        </w:rPr>
        <w:t>.2.</w:t>
      </w:r>
      <w:r w:rsidRPr="007663D7">
        <w:rPr>
          <w:rFonts w:ascii="Times New Roman" w:hAnsi="Times New Roman" w:cs="Times New Roman"/>
          <w:sz w:val="24"/>
          <w:szCs w:val="24"/>
        </w:rPr>
        <w:t xml:space="preserve"> Стороны обязаны предпринять все разумные меры для устранения  последствий, причиненных наступлением обстоятельств непреодолимой силы, послуживших  препятствием  к  исполнению или надлежащему  исполнению  обязательств  по настоящему Соглашению, а также до устранения этих последствий предпринять необходимые меры, направленные на обеспечение надлежащего осуществления Концессионером деятельности, указанной в пункте 1.1 настоящего Соглашения.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917802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XV</w:t>
      </w:r>
      <w:r w:rsidR="00917802" w:rsidRPr="007663D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63D7">
        <w:rPr>
          <w:rFonts w:ascii="Times New Roman" w:hAnsi="Times New Roman" w:cs="Times New Roman"/>
          <w:b/>
          <w:sz w:val="24"/>
          <w:szCs w:val="24"/>
        </w:rPr>
        <w:t>. Изменение Соглашения</w:t>
      </w:r>
    </w:p>
    <w:p w:rsidR="00B24FA8" w:rsidRPr="007663D7" w:rsidRDefault="00917802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16.1. 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Основанием для изменения условий настоящего Соглашения является </w:t>
      </w:r>
      <w:r w:rsidRPr="007663D7">
        <w:rPr>
          <w:rFonts w:ascii="Times New Roman" w:hAnsi="Times New Roman" w:cs="Times New Roman"/>
          <w:sz w:val="24"/>
          <w:szCs w:val="24"/>
        </w:rPr>
        <w:t>существенное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изменение обстоятельств, из которых Стороны исходили при заключении настоящего Соглашения.</w:t>
      </w:r>
    </w:p>
    <w:p w:rsidR="00B24FA8" w:rsidRPr="007663D7" w:rsidRDefault="00917802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9C31CF">
        <w:rPr>
          <w:rFonts w:ascii="Times New Roman" w:hAnsi="Times New Roman" w:cs="Times New Roman"/>
          <w:sz w:val="24"/>
          <w:szCs w:val="24"/>
        </w:rPr>
        <w:t xml:space="preserve">16.2. </w:t>
      </w:r>
      <w:r w:rsidR="00B24FA8" w:rsidRPr="009C31CF">
        <w:rPr>
          <w:rFonts w:ascii="Times New Roman" w:hAnsi="Times New Roman" w:cs="Times New Roman"/>
          <w:sz w:val="24"/>
          <w:szCs w:val="24"/>
        </w:rPr>
        <w:t>В настоящее Соглашение вносятся изменения п</w:t>
      </w:r>
      <w:r w:rsidRPr="009C31CF">
        <w:rPr>
          <w:rFonts w:ascii="Times New Roman" w:hAnsi="Times New Roman" w:cs="Times New Roman"/>
          <w:sz w:val="24"/>
          <w:szCs w:val="24"/>
        </w:rPr>
        <w:t>о согласию Сторон в случае уста</w:t>
      </w:r>
      <w:r w:rsidR="00B24FA8" w:rsidRPr="009C31CF">
        <w:rPr>
          <w:rFonts w:ascii="Times New Roman" w:hAnsi="Times New Roman" w:cs="Times New Roman"/>
          <w:sz w:val="24"/>
          <w:szCs w:val="24"/>
        </w:rPr>
        <w:t>новления законодательством Российской Федерации, законодательством субъекта Российской Федерации, нормативно правовыми актами органов местно</w:t>
      </w:r>
      <w:r w:rsidR="0018209E" w:rsidRPr="009C31CF">
        <w:rPr>
          <w:rFonts w:ascii="Times New Roman" w:hAnsi="Times New Roman" w:cs="Times New Roman"/>
          <w:sz w:val="24"/>
          <w:szCs w:val="24"/>
        </w:rPr>
        <w:t>го самоуправления норм, ухудшаю</w:t>
      </w:r>
      <w:r w:rsidR="00B24FA8" w:rsidRPr="009C31CF">
        <w:rPr>
          <w:rFonts w:ascii="Times New Roman" w:hAnsi="Times New Roman" w:cs="Times New Roman"/>
          <w:sz w:val="24"/>
          <w:szCs w:val="24"/>
        </w:rPr>
        <w:t>щих положение Концессионера таким образом, что он в значительной мере лишается того</w:t>
      </w:r>
      <w:r w:rsidR="00B24FA8" w:rsidRPr="007663D7">
        <w:rPr>
          <w:rFonts w:ascii="Times New Roman" w:hAnsi="Times New Roman" w:cs="Times New Roman"/>
          <w:sz w:val="24"/>
          <w:szCs w:val="24"/>
        </w:rPr>
        <w:t>, на что был вправе рассчитывать при заключении настоящего Соглашения.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16.3. </w:t>
      </w:r>
      <w:r w:rsidR="00B24FA8" w:rsidRPr="007663D7">
        <w:rPr>
          <w:rFonts w:ascii="Times New Roman" w:hAnsi="Times New Roman" w:cs="Times New Roman"/>
          <w:sz w:val="24"/>
          <w:szCs w:val="24"/>
        </w:rPr>
        <w:t>Условия настоящего Соглашения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="00B24FA8" w:rsidRPr="007663D7">
        <w:rPr>
          <w:rFonts w:ascii="Times New Roman" w:hAnsi="Times New Roman" w:cs="Times New Roman"/>
          <w:sz w:val="24"/>
          <w:szCs w:val="24"/>
        </w:rPr>
        <w:t>могут быть изменены соглашением Сторон в соответствии с Федеральным законом от 21.07.20</w:t>
      </w:r>
      <w:r w:rsidRPr="007663D7">
        <w:rPr>
          <w:rFonts w:ascii="Times New Roman" w:hAnsi="Times New Roman" w:cs="Times New Roman"/>
          <w:sz w:val="24"/>
          <w:szCs w:val="24"/>
        </w:rPr>
        <w:t>05 № 115-ФЗ «О концессионных со</w:t>
      </w:r>
      <w:r w:rsidR="00B24FA8" w:rsidRPr="007663D7">
        <w:rPr>
          <w:rFonts w:ascii="Times New Roman" w:hAnsi="Times New Roman" w:cs="Times New Roman"/>
          <w:sz w:val="24"/>
          <w:szCs w:val="24"/>
        </w:rPr>
        <w:t>глашениях».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6.4.</w:t>
      </w:r>
      <w:r w:rsidRPr="007663D7">
        <w:rPr>
          <w:rFonts w:ascii="Times New Roman" w:hAnsi="Times New Roman" w:cs="Times New Roman"/>
          <w:sz w:val="24"/>
          <w:szCs w:val="24"/>
        </w:rPr>
        <w:t xml:space="preserve"> Изменение условий настоящего Соглашения осуществляется по согласованию с антимонопольным органом в случаях, предусмотренных Фе</w:t>
      </w:r>
      <w:r w:rsidR="0018209E" w:rsidRPr="007663D7">
        <w:rPr>
          <w:rFonts w:ascii="Times New Roman" w:hAnsi="Times New Roman" w:cs="Times New Roman"/>
          <w:sz w:val="24"/>
          <w:szCs w:val="24"/>
        </w:rPr>
        <w:t>деральным законом "О концессион</w:t>
      </w:r>
      <w:r w:rsidRPr="007663D7">
        <w:rPr>
          <w:rFonts w:ascii="Times New Roman" w:hAnsi="Times New Roman" w:cs="Times New Roman"/>
          <w:sz w:val="24"/>
          <w:szCs w:val="24"/>
        </w:rPr>
        <w:t xml:space="preserve">ных  соглашениях".  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Согласие антимонопольного органа получается в порядке и на условиях, утверждаемых Правительством Российской Федерации. 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</w:r>
      <w:r w:rsidR="00B24FA8" w:rsidRPr="007663D7">
        <w:rPr>
          <w:rFonts w:ascii="Times New Roman" w:hAnsi="Times New Roman" w:cs="Times New Roman"/>
          <w:sz w:val="24"/>
          <w:szCs w:val="24"/>
        </w:rPr>
        <w:t>Изменение значений  долгосрочных параметров регулирования деятельности Концессионера,  осуществляется  по предварительному  согласованию с органом исполнительной власти,  осуществляющим  регулирование цен (тарифов)  в соответствии с законодательством Российской Федерации в сфере регулирования цен (тарифов), получаемому в порядке, утверждаемом  Правительством Российской Федерации.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6</w:t>
      </w:r>
      <w:r w:rsidRPr="007663D7">
        <w:rPr>
          <w:rFonts w:ascii="Times New Roman" w:hAnsi="Times New Roman" w:cs="Times New Roman"/>
          <w:sz w:val="24"/>
          <w:szCs w:val="24"/>
        </w:rPr>
        <w:t>.5.</w:t>
      </w:r>
      <w:r w:rsidR="0018209E"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sz w:val="24"/>
          <w:szCs w:val="24"/>
        </w:rPr>
        <w:t>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</w:r>
      <w:r w:rsidR="008D3D54" w:rsidRPr="007663D7">
        <w:rPr>
          <w:rFonts w:ascii="Times New Roman" w:hAnsi="Times New Roman" w:cs="Times New Roman"/>
          <w:sz w:val="24"/>
          <w:szCs w:val="24"/>
        </w:rPr>
        <w:t>Сторона в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8D3D54" w:rsidRPr="007663D7">
        <w:rPr>
          <w:rFonts w:ascii="Times New Roman" w:hAnsi="Times New Roman" w:cs="Times New Roman"/>
          <w:sz w:val="24"/>
          <w:szCs w:val="24"/>
        </w:rPr>
        <w:t>10 календарных дней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6</w:t>
      </w:r>
      <w:r w:rsidRPr="007663D7">
        <w:rPr>
          <w:rFonts w:ascii="Times New Roman" w:hAnsi="Times New Roman" w:cs="Times New Roman"/>
          <w:sz w:val="24"/>
          <w:szCs w:val="24"/>
        </w:rPr>
        <w:t>.6.</w:t>
      </w:r>
      <w:r w:rsidR="0018209E"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sz w:val="24"/>
          <w:szCs w:val="24"/>
        </w:rPr>
        <w:t>Настоящее  Соглашение  может быть изменено по требованию одной из Сторон  по решению суда по основаниям, предусмотренным Гражданским кодексом Российской Федерации.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6.7.</w:t>
      </w:r>
      <w:r w:rsidRPr="007663D7">
        <w:rPr>
          <w:rFonts w:ascii="Times New Roman" w:hAnsi="Times New Roman" w:cs="Times New Roman"/>
          <w:sz w:val="24"/>
          <w:szCs w:val="24"/>
        </w:rPr>
        <w:t xml:space="preserve"> Изменения настоящего Концессионного соглашения осуществляются исключительно в письменной форме и вступают в силу с момента их подписания Сторонами.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lastRenderedPageBreak/>
        <w:t xml:space="preserve">16.8. При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не достижении</w:t>
      </w:r>
      <w:proofErr w:type="gramEnd"/>
      <w:r w:rsidR="00B24FA8" w:rsidRPr="007663D7">
        <w:rPr>
          <w:rFonts w:ascii="Times New Roman" w:hAnsi="Times New Roman" w:cs="Times New Roman"/>
          <w:sz w:val="24"/>
          <w:szCs w:val="24"/>
        </w:rPr>
        <w:t xml:space="preserve"> согласия по внесениям изменений в Концессионное соглашение, стороны вправе передать возникшие разногласия на рассмотрение суда.</w:t>
      </w:r>
    </w:p>
    <w:p w:rsidR="0018209E" w:rsidRPr="007663D7" w:rsidRDefault="00783977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16.9</w:t>
      </w:r>
      <w:r w:rsidR="0018209E" w:rsidRPr="007663D7">
        <w:rPr>
          <w:rFonts w:ascii="Times New Roman" w:hAnsi="Times New Roman" w:cs="Times New Roman"/>
          <w:sz w:val="24"/>
          <w:szCs w:val="24"/>
        </w:rPr>
        <w:t>.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r w:rsidR="0018209E" w:rsidRPr="007663D7">
        <w:rPr>
          <w:rFonts w:ascii="Times New Roman" w:hAnsi="Times New Roman" w:cs="Times New Roman"/>
          <w:sz w:val="24"/>
          <w:szCs w:val="24"/>
        </w:rPr>
        <w:t>Переход права собственности на объект концессионного соглашения к другому собственнику не является основанием для изменения или прекращения концессионного соглашения.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18209E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XVI</w:t>
      </w:r>
      <w:r w:rsidR="0018209E" w:rsidRPr="007663D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8209E" w:rsidRPr="00766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b/>
          <w:sz w:val="24"/>
          <w:szCs w:val="24"/>
        </w:rPr>
        <w:t>. Прекращение Соглашения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7</w:t>
      </w:r>
      <w:r w:rsidRPr="007663D7">
        <w:rPr>
          <w:rFonts w:ascii="Times New Roman" w:hAnsi="Times New Roman" w:cs="Times New Roman"/>
          <w:sz w:val="24"/>
          <w:szCs w:val="24"/>
        </w:rPr>
        <w:t>.1. Настоящее Соглашение прекращается: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а) по истечении срока действия;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б) по соглашению Сторон;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в) на основании судебного решения о его досрочном расторжении;</w:t>
      </w:r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17.2. 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Настоящее Соглашение может быть расторгнуто </w:t>
      </w:r>
      <w:r w:rsidRPr="007663D7">
        <w:rPr>
          <w:rFonts w:ascii="Times New Roman" w:hAnsi="Times New Roman" w:cs="Times New Roman"/>
          <w:sz w:val="24"/>
          <w:szCs w:val="24"/>
        </w:rPr>
        <w:t>(прекращено) досрочно в односто</w:t>
      </w:r>
      <w:r w:rsidR="00B24FA8" w:rsidRPr="007663D7">
        <w:rPr>
          <w:rFonts w:ascii="Times New Roman" w:hAnsi="Times New Roman" w:cs="Times New Roman"/>
          <w:sz w:val="24"/>
          <w:szCs w:val="24"/>
        </w:rPr>
        <w:t>роннем порядке в случае существенного нарушения друго</w:t>
      </w:r>
      <w:r w:rsidRPr="007663D7">
        <w:rPr>
          <w:rFonts w:ascii="Times New Roman" w:hAnsi="Times New Roman" w:cs="Times New Roman"/>
          <w:sz w:val="24"/>
          <w:szCs w:val="24"/>
        </w:rPr>
        <w:t>й Стороной условий настоящего Со</w:t>
      </w:r>
      <w:r w:rsidR="00B24FA8" w:rsidRPr="007663D7">
        <w:rPr>
          <w:rFonts w:ascii="Times New Roman" w:hAnsi="Times New Roman" w:cs="Times New Roman"/>
          <w:sz w:val="24"/>
          <w:szCs w:val="24"/>
        </w:rPr>
        <w:t>глашения, существенного изменения обстоятельств, из которых Стороны исходили при его заключении, а также по иным основаниям, предусмотренным действующим законодательством. В случае неисполнения или ненадлежащего исполнения стороной концессионного соглашения обязательств по настоящему Соглашению другая сторона кон</w:t>
      </w:r>
      <w:r w:rsidRPr="007663D7">
        <w:rPr>
          <w:rFonts w:ascii="Times New Roman" w:hAnsi="Times New Roman" w:cs="Times New Roman"/>
          <w:sz w:val="24"/>
          <w:szCs w:val="24"/>
        </w:rPr>
        <w:t>цессионного соглашения направля</w:t>
      </w:r>
      <w:r w:rsidR="00B24FA8" w:rsidRPr="007663D7">
        <w:rPr>
          <w:rFonts w:ascii="Times New Roman" w:hAnsi="Times New Roman" w:cs="Times New Roman"/>
          <w:sz w:val="24"/>
          <w:szCs w:val="24"/>
        </w:rPr>
        <w:t>ет ей предупреждение в письменной форме о необходимости исполнения такого обязательства в разумный срок. Требование об изменении или о досрочном</w:t>
      </w:r>
      <w:r w:rsidRPr="007663D7">
        <w:rPr>
          <w:rFonts w:ascii="Times New Roman" w:hAnsi="Times New Roman" w:cs="Times New Roman"/>
          <w:sz w:val="24"/>
          <w:szCs w:val="24"/>
        </w:rPr>
        <w:t xml:space="preserve"> расторжении настоящего Соглаше</w:t>
      </w:r>
      <w:r w:rsidR="00B24FA8" w:rsidRPr="007663D7">
        <w:rPr>
          <w:rFonts w:ascii="Times New Roman" w:hAnsi="Times New Roman" w:cs="Times New Roman"/>
          <w:sz w:val="24"/>
          <w:szCs w:val="24"/>
        </w:rPr>
        <w:t>ния может быть заявлено другой стороной концессионного соглашения только в случае, если в указанный срок такое обязательство не было исполнено надлежащим образом и (</w:t>
      </w:r>
      <w:proofErr w:type="gramStart"/>
      <w:r w:rsidR="00B24FA8" w:rsidRPr="007663D7">
        <w:rPr>
          <w:rFonts w:ascii="Times New Roman" w:hAnsi="Times New Roman" w:cs="Times New Roman"/>
          <w:sz w:val="24"/>
          <w:szCs w:val="24"/>
        </w:rPr>
        <w:t xml:space="preserve">или) </w:t>
      </w:r>
      <w:proofErr w:type="gramEnd"/>
      <w:r w:rsidR="00B24FA8" w:rsidRPr="007663D7">
        <w:rPr>
          <w:rFonts w:ascii="Times New Roman" w:hAnsi="Times New Roman" w:cs="Times New Roman"/>
          <w:sz w:val="24"/>
          <w:szCs w:val="24"/>
        </w:rPr>
        <w:t>сторона не приступила к его реализации.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7</w:t>
      </w:r>
      <w:r w:rsidRPr="007663D7">
        <w:rPr>
          <w:rFonts w:ascii="Times New Roman" w:hAnsi="Times New Roman" w:cs="Times New Roman"/>
          <w:sz w:val="24"/>
          <w:szCs w:val="24"/>
        </w:rPr>
        <w:t>.3. К существенным нарушениям Концессионером условий настоящего Соглашения относятся: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а) нарушение сроков по выполнению работ по реконструкции Объекта Соглашения;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б) использование (эксплуатация) объектов Соглашения в целях, не установленных настоящим Соглашением;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в) нарушение установленного настоящим Соглашением порядка использования (эксплуатации) объектов Соглашения;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г) неисполнение или ненадлежащее исполнение Концессионером обязательства, указанного в пункте 1.1 настоящего Соглашения по предоставлению услуг, в том числе несоответствие их качества требованиям, установленным законодательством Российской </w:t>
      </w:r>
      <w:r w:rsidR="008D3D54" w:rsidRPr="007663D7">
        <w:rPr>
          <w:rFonts w:ascii="Times New Roman" w:hAnsi="Times New Roman" w:cs="Times New Roman"/>
          <w:sz w:val="24"/>
          <w:szCs w:val="24"/>
        </w:rPr>
        <w:t>Федерации и</w:t>
      </w:r>
      <w:r w:rsidRPr="007663D7">
        <w:rPr>
          <w:rFonts w:ascii="Times New Roman" w:hAnsi="Times New Roman" w:cs="Times New Roman"/>
          <w:sz w:val="24"/>
          <w:szCs w:val="24"/>
        </w:rPr>
        <w:t xml:space="preserve"> настоящим Соглашением.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7</w:t>
      </w:r>
      <w:r w:rsidRPr="007663D7">
        <w:rPr>
          <w:rFonts w:ascii="Times New Roman" w:hAnsi="Times New Roman" w:cs="Times New Roman"/>
          <w:sz w:val="24"/>
          <w:szCs w:val="24"/>
        </w:rPr>
        <w:t>.4. К существенным нарушениям Концедентом условий настоящего Соглашения относится: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а) неисполнение или ненадлежащее исполнение Концедентом любых обязательств, возложенных на него по настоящему Соглашению или по дополнительному письменному соглашению сторон, заключенному в рамках настоящего Соглашения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 xml:space="preserve">7.5. </w:t>
      </w:r>
      <w:r w:rsidRPr="007663D7">
        <w:rPr>
          <w:rFonts w:ascii="Times New Roman" w:hAnsi="Times New Roman" w:cs="Times New Roman"/>
          <w:sz w:val="24"/>
          <w:szCs w:val="24"/>
        </w:rPr>
        <w:t>Возмещение убытков сторон в случае досрочног</w:t>
      </w:r>
      <w:r w:rsidR="0018209E" w:rsidRPr="007663D7">
        <w:rPr>
          <w:rFonts w:ascii="Times New Roman" w:hAnsi="Times New Roman" w:cs="Times New Roman"/>
          <w:sz w:val="24"/>
          <w:szCs w:val="24"/>
        </w:rPr>
        <w:t>о расторжения концессионного со</w:t>
      </w:r>
      <w:r w:rsidRPr="007663D7">
        <w:rPr>
          <w:rFonts w:ascii="Times New Roman" w:hAnsi="Times New Roman" w:cs="Times New Roman"/>
          <w:sz w:val="24"/>
          <w:szCs w:val="24"/>
        </w:rPr>
        <w:t>глашения осуществляется в соответствии с действующим законодательством Российской Федерации.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 xml:space="preserve">7.6.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В случае досрочного расторжения настоящего Соглашения возмещение расходов Концессионера по реконструкции объекта Соглашения осуществляется в объеме, в котором указанные средства не возмещены Концессионеру на момент расторжения настоящего Соглашения за счет выручки от оказания услуг по регулируемым ценам (тарифам) с учетом установленных надбавок к ценам (тарифам) в срок, не позднее шести месяце</w:t>
      </w:r>
      <w:r w:rsidR="0018209E" w:rsidRPr="007663D7">
        <w:rPr>
          <w:rFonts w:ascii="Times New Roman" w:hAnsi="Times New Roman" w:cs="Times New Roman"/>
          <w:sz w:val="24"/>
          <w:szCs w:val="24"/>
        </w:rPr>
        <w:t>в с момента расторжения Соглаше</w:t>
      </w:r>
      <w:r w:rsidRPr="007663D7">
        <w:rPr>
          <w:rFonts w:ascii="Times New Roman" w:hAnsi="Times New Roman" w:cs="Times New Roman"/>
          <w:sz w:val="24"/>
          <w:szCs w:val="24"/>
        </w:rPr>
        <w:t>ния.</w:t>
      </w:r>
      <w:proofErr w:type="gramEnd"/>
    </w:p>
    <w:p w:rsidR="00B24FA8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17.7. </w:t>
      </w:r>
      <w:r w:rsidR="00B24FA8" w:rsidRPr="007663D7">
        <w:rPr>
          <w:rFonts w:ascii="Times New Roman" w:hAnsi="Times New Roman" w:cs="Times New Roman"/>
          <w:sz w:val="24"/>
          <w:szCs w:val="24"/>
        </w:rPr>
        <w:t>При прекращении (расторжении) концессионного соглашения Объект концессионного соглашения передается на баланс Концедента в состоянии пригодном для осуществления деятельности, предусмотренной концессионным соглашением,</w:t>
      </w:r>
      <w:r w:rsidR="00675BB1">
        <w:rPr>
          <w:rFonts w:ascii="Times New Roman" w:hAnsi="Times New Roman" w:cs="Times New Roman"/>
          <w:sz w:val="24"/>
          <w:szCs w:val="24"/>
        </w:rPr>
        <w:t xml:space="preserve"> с учетом нормативного износа,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а также должен быть не обременён правами третьих лиц.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 xml:space="preserve">7.8. </w:t>
      </w:r>
      <w:r w:rsidRPr="007663D7">
        <w:rPr>
          <w:rFonts w:ascii="Times New Roman" w:hAnsi="Times New Roman" w:cs="Times New Roman"/>
          <w:sz w:val="24"/>
          <w:szCs w:val="24"/>
        </w:rPr>
        <w:t xml:space="preserve">При отсутствии возврата произведенных расходов (инвестиций) Концессионера в полном объёме на момент окончания срока действия концессионного соглашения, Концедент возмещает не покрытые расходы Концессионера в денежной форме. 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  <w:t>Размер полученного Концессионером возмещения затрат в период эксплуатации Объекта соглашения определяется в соответствии с нормативными правовыми актами Российской Федерации в сфере теплоснабжения.</w:t>
      </w:r>
    </w:p>
    <w:p w:rsidR="0018209E" w:rsidRPr="007663D7" w:rsidRDefault="0018209E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18209E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XVI</w:t>
      </w:r>
      <w:r w:rsidR="0018209E" w:rsidRPr="007663D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63D7">
        <w:rPr>
          <w:rFonts w:ascii="Times New Roman" w:hAnsi="Times New Roman" w:cs="Times New Roman"/>
          <w:b/>
          <w:sz w:val="24"/>
          <w:szCs w:val="24"/>
        </w:rPr>
        <w:t>I. Гарантии осуществления Концессионером деятельности,</w:t>
      </w:r>
      <w:r w:rsidR="006F7D50" w:rsidRPr="00766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b/>
          <w:sz w:val="24"/>
          <w:szCs w:val="24"/>
        </w:rPr>
        <w:t>предусмотренной Соглашением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18209E" w:rsidRPr="007663D7">
        <w:rPr>
          <w:rFonts w:ascii="Times New Roman" w:hAnsi="Times New Roman" w:cs="Times New Roman"/>
          <w:sz w:val="24"/>
          <w:szCs w:val="24"/>
        </w:rPr>
        <w:t>8.1.</w:t>
      </w:r>
      <w:r w:rsidRPr="007663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В соответствии с законодательством о концессионных соглашениях органы исполнительной власти в области регулирования цен (тарифов) на выполняемые Концессионером работы и оказываемые услуги устанавливают цены (тарифы) и (или) надбавки к ценам (тарифам) исходя из определенных настоящим Соглашением объема инвестиций и сроков их осуществления, предусмотренных настоящим Соглашением на создание и (или) реконструкцию Объекта концессионного соглашения, а также значений долгосрочных параметров регулирования деятельности</w:t>
      </w:r>
      <w:proofErr w:type="gramEnd"/>
      <w:r w:rsidRPr="007663D7">
        <w:rPr>
          <w:rFonts w:ascii="Times New Roman" w:hAnsi="Times New Roman" w:cs="Times New Roman"/>
          <w:sz w:val="24"/>
          <w:szCs w:val="24"/>
        </w:rPr>
        <w:t xml:space="preserve"> Концессио</w:t>
      </w:r>
      <w:r w:rsidR="006F7D50" w:rsidRPr="007663D7">
        <w:rPr>
          <w:rFonts w:ascii="Times New Roman" w:hAnsi="Times New Roman" w:cs="Times New Roman"/>
          <w:sz w:val="24"/>
          <w:szCs w:val="24"/>
        </w:rPr>
        <w:t xml:space="preserve">нера, </w:t>
      </w:r>
      <w:proofErr w:type="gramStart"/>
      <w:r w:rsidR="006F7D50" w:rsidRPr="00091CD5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="006F7D50" w:rsidRPr="00091CD5">
        <w:rPr>
          <w:rFonts w:ascii="Times New Roman" w:hAnsi="Times New Roman" w:cs="Times New Roman"/>
          <w:sz w:val="24"/>
          <w:szCs w:val="24"/>
        </w:rPr>
        <w:t xml:space="preserve"> в </w:t>
      </w:r>
      <w:r w:rsidR="006F7D50" w:rsidRPr="00C67054">
        <w:rPr>
          <w:rFonts w:ascii="Times New Roman" w:hAnsi="Times New Roman" w:cs="Times New Roman"/>
          <w:sz w:val="24"/>
          <w:szCs w:val="24"/>
        </w:rPr>
        <w:t>приложении № 7</w:t>
      </w:r>
      <w:r w:rsidRPr="00091CD5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B24FA8" w:rsidRPr="007663D7" w:rsidRDefault="006F7D5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ab/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Установление, изменение, корректировка регулируемых цен (тарифов) осуществляются в соответствии с действующим законодательством в сфере тарифного регулирования. 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6F7D50" w:rsidRPr="007663D7">
        <w:rPr>
          <w:rFonts w:ascii="Times New Roman" w:hAnsi="Times New Roman" w:cs="Times New Roman"/>
          <w:sz w:val="24"/>
          <w:szCs w:val="24"/>
        </w:rPr>
        <w:t>8</w:t>
      </w:r>
      <w:r w:rsidRPr="007663D7">
        <w:rPr>
          <w:rFonts w:ascii="Times New Roman" w:hAnsi="Times New Roman" w:cs="Times New Roman"/>
          <w:sz w:val="24"/>
          <w:szCs w:val="24"/>
        </w:rPr>
        <w:t>.2. Концессионер обязан обеспечивать при осуществлении деятельности, предусмотренной настоящим Соглашением возможность получения потребителями соответствующих товаров, работ, услуг надлежащего качества.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6F7D50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XI</w:t>
      </w:r>
      <w:r w:rsidR="006F7D50" w:rsidRPr="007663D7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7663D7">
        <w:rPr>
          <w:rFonts w:ascii="Times New Roman" w:hAnsi="Times New Roman" w:cs="Times New Roman"/>
          <w:b/>
          <w:sz w:val="24"/>
          <w:szCs w:val="24"/>
        </w:rPr>
        <w:t>. Разрешение споров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6F7D50" w:rsidRPr="007663D7">
        <w:rPr>
          <w:rFonts w:ascii="Times New Roman" w:hAnsi="Times New Roman" w:cs="Times New Roman"/>
          <w:sz w:val="24"/>
          <w:szCs w:val="24"/>
        </w:rPr>
        <w:t>9.1.</w:t>
      </w:r>
      <w:r w:rsidRPr="007663D7">
        <w:rPr>
          <w:rFonts w:ascii="Times New Roman" w:hAnsi="Times New Roman" w:cs="Times New Roman"/>
          <w:sz w:val="24"/>
          <w:szCs w:val="24"/>
        </w:rPr>
        <w:t xml:space="preserve"> Споры и разногласия между Сторонами по настоящему Соглашению или в связи с ним разрешаются путем переговоров.</w:t>
      </w:r>
    </w:p>
    <w:p w:rsidR="00B24FA8" w:rsidRPr="007663D7" w:rsidRDefault="006F7D5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19.2.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gramStart"/>
      <w:r w:rsidR="00B24FA8" w:rsidRPr="007663D7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="00B24FA8" w:rsidRPr="007663D7">
        <w:rPr>
          <w:rFonts w:ascii="Times New Roman" w:hAnsi="Times New Roman" w:cs="Times New Roman"/>
          <w:sz w:val="24"/>
          <w:szCs w:val="24"/>
        </w:rPr>
        <w:t xml:space="preserve"> согласия в результате проведенных переговоров Сторона, заявляющая о существовании спора или разногласий по настоящему Соглашению, направляет другой Стороне письменную претензию, ответ на которую должен быть представлен заявителю в т</w:t>
      </w:r>
      <w:r w:rsidRPr="007663D7">
        <w:rPr>
          <w:rFonts w:ascii="Times New Roman" w:hAnsi="Times New Roman" w:cs="Times New Roman"/>
          <w:sz w:val="24"/>
          <w:szCs w:val="24"/>
        </w:rPr>
        <w:t>ечение 1</w:t>
      </w:r>
      <w:r w:rsidR="00B24FA8" w:rsidRPr="007663D7">
        <w:rPr>
          <w:rFonts w:ascii="Times New Roman" w:hAnsi="Times New Roman" w:cs="Times New Roman"/>
          <w:sz w:val="24"/>
          <w:szCs w:val="24"/>
        </w:rPr>
        <w:t>0 (</w:t>
      </w:r>
      <w:r w:rsidRPr="007663D7">
        <w:rPr>
          <w:rFonts w:ascii="Times New Roman" w:hAnsi="Times New Roman" w:cs="Times New Roman"/>
          <w:sz w:val="24"/>
          <w:szCs w:val="24"/>
        </w:rPr>
        <w:t>десяти</w:t>
      </w:r>
      <w:r w:rsidR="00B24FA8" w:rsidRPr="007663D7">
        <w:rPr>
          <w:rFonts w:ascii="Times New Roman" w:hAnsi="Times New Roman" w:cs="Times New Roman"/>
          <w:sz w:val="24"/>
          <w:szCs w:val="24"/>
        </w:rPr>
        <w:t>) календарных дней со дня ее получения. Претензия (ответ на претензию) направляется с уведомлением о вручении или иным способом, обеспечивающим получение Стороной такого сообщения. В случае если ответ не представлен в указанный срок, претензия считается принятой.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</w:t>
      </w:r>
      <w:r w:rsidR="006F7D50" w:rsidRPr="007663D7">
        <w:rPr>
          <w:rFonts w:ascii="Times New Roman" w:hAnsi="Times New Roman" w:cs="Times New Roman"/>
          <w:sz w:val="24"/>
          <w:szCs w:val="24"/>
        </w:rPr>
        <w:t>9.3.</w:t>
      </w:r>
      <w:r w:rsidRPr="007663D7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gramStart"/>
      <w:r w:rsidRPr="007663D7">
        <w:rPr>
          <w:rFonts w:ascii="Times New Roman" w:hAnsi="Times New Roman" w:cs="Times New Roman"/>
          <w:sz w:val="24"/>
          <w:szCs w:val="24"/>
        </w:rPr>
        <w:t>не достижения</w:t>
      </w:r>
      <w:proofErr w:type="gramEnd"/>
      <w:r w:rsidRPr="007663D7">
        <w:rPr>
          <w:rFonts w:ascii="Times New Roman" w:hAnsi="Times New Roman" w:cs="Times New Roman"/>
          <w:sz w:val="24"/>
          <w:szCs w:val="24"/>
        </w:rPr>
        <w:t xml:space="preserve"> Сторонами согласия споры, возникшие между Сторонами, разрешаются в судебном порядке в соответствии с законодательством Российской Федерации.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19.4. Требование о досрочном расторжении концессионного соглашения может быть заявлено в суд другой стороной, только в случае, если в указанный в претензии срок такое обязательство не было исполнено надлежащим образом, в том числе по следующим условиям: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- нарушение сроков реконструкции объекта кон</w:t>
      </w:r>
      <w:r w:rsidR="00646F62" w:rsidRPr="007663D7">
        <w:rPr>
          <w:rFonts w:ascii="Times New Roman" w:hAnsi="Times New Roman" w:cs="Times New Roman"/>
          <w:sz w:val="24"/>
          <w:szCs w:val="24"/>
        </w:rPr>
        <w:t>цессионного соглашения по вине К</w:t>
      </w:r>
      <w:r w:rsidRPr="007663D7">
        <w:rPr>
          <w:rFonts w:ascii="Times New Roman" w:hAnsi="Times New Roman" w:cs="Times New Roman"/>
          <w:sz w:val="24"/>
          <w:szCs w:val="24"/>
        </w:rPr>
        <w:t>онцессионера;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- использование (эксплуатация) объекта концессионного соглашения в целях, не установленных концессионным соглашением, нарушение порядка использования (эксплуатации) объекта концессионного соглашения;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 xml:space="preserve">- приводящее к причинению значительного </w:t>
      </w:r>
      <w:r w:rsidR="00646F62" w:rsidRPr="007663D7">
        <w:rPr>
          <w:rFonts w:ascii="Times New Roman" w:hAnsi="Times New Roman" w:cs="Times New Roman"/>
          <w:sz w:val="24"/>
          <w:szCs w:val="24"/>
        </w:rPr>
        <w:t xml:space="preserve">ущерба </w:t>
      </w:r>
      <w:proofErr w:type="spellStart"/>
      <w:r w:rsidR="00646F62" w:rsidRPr="007663D7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="00646F62" w:rsidRPr="007663D7">
        <w:rPr>
          <w:rFonts w:ascii="Times New Roman" w:hAnsi="Times New Roman" w:cs="Times New Roman"/>
          <w:sz w:val="24"/>
          <w:szCs w:val="24"/>
        </w:rPr>
        <w:t xml:space="preserve"> неисполнение К</w:t>
      </w:r>
      <w:r w:rsidRPr="007663D7">
        <w:rPr>
          <w:rFonts w:ascii="Times New Roman" w:hAnsi="Times New Roman" w:cs="Times New Roman"/>
          <w:sz w:val="24"/>
          <w:szCs w:val="24"/>
        </w:rPr>
        <w:t>онцессионером обязательств по осуществлению деятельности, предусмотренной концессионным соглашением;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- прекращение или приостановление Концессионером деятельности, предусмотренной концессионным соглашением, без согласия Концедента, за исключением случаев, предусмотренных частью 3.7 статьи 13 Федерального закона № 115-ФЗ;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lastRenderedPageBreak/>
        <w:t>- неисполнение или ненадлежаще</w:t>
      </w:r>
      <w:r w:rsidR="00646F62" w:rsidRPr="007663D7">
        <w:rPr>
          <w:rFonts w:ascii="Times New Roman" w:hAnsi="Times New Roman" w:cs="Times New Roman"/>
          <w:sz w:val="24"/>
          <w:szCs w:val="24"/>
        </w:rPr>
        <w:t>е исполнение К</w:t>
      </w:r>
      <w:r w:rsidRPr="007663D7">
        <w:rPr>
          <w:rFonts w:ascii="Times New Roman" w:hAnsi="Times New Roman" w:cs="Times New Roman"/>
          <w:sz w:val="24"/>
          <w:szCs w:val="24"/>
        </w:rPr>
        <w:t>онцессионером установленных концессионным соглашением обязательств по предоставлению гражданам и другим потребителям товаров, работ, услуг теплоснабжения;</w:t>
      </w:r>
    </w:p>
    <w:p w:rsidR="006F7D50" w:rsidRPr="007663D7" w:rsidRDefault="006F7D50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- невыполнение в установленны</w:t>
      </w:r>
      <w:r w:rsidR="00646F62" w:rsidRPr="007663D7">
        <w:rPr>
          <w:rFonts w:ascii="Times New Roman" w:hAnsi="Times New Roman" w:cs="Times New Roman"/>
          <w:sz w:val="24"/>
          <w:szCs w:val="24"/>
        </w:rPr>
        <w:t>й срок обязанности по передаче К</w:t>
      </w:r>
      <w:r w:rsidRPr="007663D7">
        <w:rPr>
          <w:rFonts w:ascii="Times New Roman" w:hAnsi="Times New Roman" w:cs="Times New Roman"/>
          <w:sz w:val="24"/>
          <w:szCs w:val="24"/>
        </w:rPr>
        <w:t>онцессионеру объекта концессионного соглашения;</w:t>
      </w:r>
    </w:p>
    <w:p w:rsidR="006F7D50" w:rsidRPr="007663D7" w:rsidRDefault="00646F62" w:rsidP="006F7D5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63D7">
        <w:rPr>
          <w:rFonts w:ascii="Times New Roman" w:hAnsi="Times New Roman" w:cs="Times New Roman"/>
          <w:sz w:val="24"/>
          <w:szCs w:val="24"/>
        </w:rPr>
        <w:t>- передача К</w:t>
      </w:r>
      <w:r w:rsidR="006F7D50" w:rsidRPr="007663D7">
        <w:rPr>
          <w:rFonts w:ascii="Times New Roman" w:hAnsi="Times New Roman" w:cs="Times New Roman"/>
          <w:sz w:val="24"/>
          <w:szCs w:val="24"/>
        </w:rPr>
        <w:t xml:space="preserve">онцессионеру объекта концессионного соглашения, не соответствующего условиям концессионного соглашения (в том числе описанию, технико-экономическим показателям, назначению объекта концессионного соглашения), в случае, если такое несоответствие выявлено в течение одного года с момента подписания сторонами концессионного соглашения акта приема-передачи объекта концессионного соглашения, не могло </w:t>
      </w:r>
      <w:r w:rsidRPr="007663D7">
        <w:rPr>
          <w:rFonts w:ascii="Times New Roman" w:hAnsi="Times New Roman" w:cs="Times New Roman"/>
          <w:sz w:val="24"/>
          <w:szCs w:val="24"/>
        </w:rPr>
        <w:t>быть выявлено при его передаче К</w:t>
      </w:r>
      <w:r w:rsidR="006F7D50" w:rsidRPr="007663D7">
        <w:rPr>
          <w:rFonts w:ascii="Times New Roman" w:hAnsi="Times New Roman" w:cs="Times New Roman"/>
          <w:sz w:val="24"/>
          <w:szCs w:val="24"/>
        </w:rPr>
        <w:t>онцессионеру и возникло по вине Концедента;</w:t>
      </w:r>
      <w:proofErr w:type="gramEnd"/>
    </w:p>
    <w:p w:rsidR="006F7D50" w:rsidRPr="007663D7" w:rsidRDefault="006F7D50" w:rsidP="006F7D50">
      <w:pPr>
        <w:pStyle w:val="a4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sz w:val="24"/>
          <w:szCs w:val="24"/>
        </w:rPr>
        <w:t>- невыполнение принятых на себя Концедентом обязательств по его расходам на создание и (или) реконструкцию объекта концессионного соглашения, использование (эксплуатацию) объекта концессионного соглашения или выплате платы Концедента по концессионному соглашению.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6F7D50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XX. Размещение информации</w:t>
      </w:r>
    </w:p>
    <w:p w:rsidR="00B24FA8" w:rsidRPr="007663D7" w:rsidRDefault="006F7D5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20.1.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Настоящее Соглашение, за исключением сведений, составляющих государственную и коммерческую тайну,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 - www.torgi.gov.ru</w:t>
      </w:r>
      <w:r w:rsidRPr="007663D7">
        <w:rPr>
          <w:rFonts w:ascii="Times New Roman" w:hAnsi="Times New Roman" w:cs="Times New Roman"/>
          <w:sz w:val="24"/>
          <w:szCs w:val="24"/>
        </w:rPr>
        <w:t>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B24FA8" w:rsidRPr="007663D7" w:rsidRDefault="00B24FA8" w:rsidP="006F7D50">
      <w:pPr>
        <w:pStyle w:val="a4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</w:t>
      </w:r>
      <w:proofErr w:type="gramStart"/>
      <w:r w:rsidRPr="007663D7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="006F7D50" w:rsidRPr="007663D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663D7">
        <w:rPr>
          <w:rFonts w:ascii="Times New Roman" w:hAnsi="Times New Roman" w:cs="Times New Roman"/>
          <w:b/>
          <w:sz w:val="24"/>
          <w:szCs w:val="24"/>
        </w:rPr>
        <w:t>. Заключительные положения</w:t>
      </w:r>
    </w:p>
    <w:p w:rsidR="00B24FA8" w:rsidRPr="007663D7" w:rsidRDefault="006F7D5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21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.1. Сторона, изменившая свое местонахождение и (или) реквизиты, обязана сообщить об этом другой Стороне в течение </w:t>
      </w:r>
      <w:r w:rsidRPr="007663D7">
        <w:rPr>
          <w:rFonts w:ascii="Times New Roman" w:hAnsi="Times New Roman" w:cs="Times New Roman"/>
          <w:sz w:val="24"/>
          <w:szCs w:val="24"/>
        </w:rPr>
        <w:t>7 (семь</w:t>
      </w:r>
      <w:r w:rsidR="00B24FA8" w:rsidRPr="007663D7">
        <w:rPr>
          <w:rFonts w:ascii="Times New Roman" w:hAnsi="Times New Roman" w:cs="Times New Roman"/>
          <w:sz w:val="24"/>
          <w:szCs w:val="24"/>
        </w:rPr>
        <w:t>) календарных дней со дня этого изменения.</w:t>
      </w:r>
    </w:p>
    <w:p w:rsidR="00B24FA8" w:rsidRPr="007663D7" w:rsidRDefault="006F7D5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21</w:t>
      </w:r>
      <w:r w:rsidR="00B24FA8" w:rsidRPr="007663D7">
        <w:rPr>
          <w:rFonts w:ascii="Times New Roman" w:hAnsi="Times New Roman" w:cs="Times New Roman"/>
          <w:sz w:val="24"/>
          <w:szCs w:val="24"/>
        </w:rPr>
        <w:t>.2. Настоящее Соглашение</w:t>
      </w:r>
      <w:r w:rsidRPr="007663D7">
        <w:rPr>
          <w:rFonts w:ascii="Times New Roman" w:hAnsi="Times New Roman" w:cs="Times New Roman"/>
          <w:sz w:val="24"/>
          <w:szCs w:val="24"/>
        </w:rPr>
        <w:t xml:space="preserve"> составлено на русском языке в четырех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равную юридическую силу, по одному экземпляру у Концедента</w:t>
      </w:r>
      <w:r w:rsidRPr="007663D7">
        <w:rPr>
          <w:rFonts w:ascii="Times New Roman" w:hAnsi="Times New Roman" w:cs="Times New Roman"/>
          <w:sz w:val="24"/>
          <w:szCs w:val="24"/>
        </w:rPr>
        <w:t>,</w:t>
      </w:r>
      <w:r w:rsidR="00B24FA8" w:rsidRPr="007663D7">
        <w:rPr>
          <w:rFonts w:ascii="Times New Roman" w:hAnsi="Times New Roman" w:cs="Times New Roman"/>
          <w:sz w:val="24"/>
          <w:szCs w:val="24"/>
        </w:rPr>
        <w:t xml:space="preserve"> Концессионера</w:t>
      </w:r>
      <w:r w:rsidRPr="007663D7">
        <w:rPr>
          <w:rFonts w:ascii="Times New Roman" w:hAnsi="Times New Roman" w:cs="Times New Roman"/>
          <w:sz w:val="24"/>
          <w:szCs w:val="24"/>
        </w:rPr>
        <w:t xml:space="preserve"> и Субъекта</w:t>
      </w:r>
      <w:r w:rsidR="00B24FA8" w:rsidRPr="007663D7">
        <w:rPr>
          <w:rFonts w:ascii="Times New Roman" w:hAnsi="Times New Roman" w:cs="Times New Roman"/>
          <w:sz w:val="24"/>
          <w:szCs w:val="24"/>
        </w:rPr>
        <w:t>, и в Управление Федеральной службы государственной регистрации, кадастра и картографии Челябинской области.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</w:t>
      </w:r>
      <w:r w:rsidR="006F7D50" w:rsidRPr="007663D7">
        <w:rPr>
          <w:rFonts w:ascii="Times New Roman" w:hAnsi="Times New Roman" w:cs="Times New Roman"/>
          <w:sz w:val="24"/>
          <w:szCs w:val="24"/>
        </w:rPr>
        <w:t>1</w:t>
      </w:r>
      <w:r w:rsidRPr="007663D7">
        <w:rPr>
          <w:rFonts w:ascii="Times New Roman" w:hAnsi="Times New Roman" w:cs="Times New Roman"/>
          <w:sz w:val="24"/>
          <w:szCs w:val="24"/>
        </w:rPr>
        <w:t>.3. Все приложения и дополнительные соглашения к настоящему Соглашению, заключенные, как при подписании настоящего Соглашения, так и после вступления в силу настоящего Соглашения, являются его неотъемлемой частью. Указанные приложения и дополнительные соглашения подписываются уполномоченными представителями Сторон.</w:t>
      </w:r>
    </w:p>
    <w:p w:rsidR="00B24FA8" w:rsidRPr="007663D7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7663D7">
        <w:rPr>
          <w:rFonts w:ascii="Times New Roman" w:hAnsi="Times New Roman" w:cs="Times New Roman"/>
          <w:sz w:val="24"/>
          <w:szCs w:val="24"/>
        </w:rPr>
        <w:t>2</w:t>
      </w:r>
      <w:r w:rsidR="006F7D50" w:rsidRPr="007663D7">
        <w:rPr>
          <w:rFonts w:ascii="Times New Roman" w:hAnsi="Times New Roman" w:cs="Times New Roman"/>
          <w:sz w:val="24"/>
          <w:szCs w:val="24"/>
        </w:rPr>
        <w:t>1.4.</w:t>
      </w:r>
      <w:r w:rsidR="00E376ED">
        <w:rPr>
          <w:rFonts w:ascii="Times New Roman" w:hAnsi="Times New Roman" w:cs="Times New Roman"/>
          <w:sz w:val="24"/>
          <w:szCs w:val="24"/>
        </w:rPr>
        <w:t xml:space="preserve"> </w:t>
      </w:r>
      <w:r w:rsidRPr="007663D7">
        <w:rPr>
          <w:rFonts w:ascii="Times New Roman" w:hAnsi="Times New Roman" w:cs="Times New Roman"/>
          <w:sz w:val="24"/>
          <w:szCs w:val="24"/>
        </w:rPr>
        <w:t>Неотъемлемой частью настоящего Соглашения являются:</w:t>
      </w:r>
    </w:p>
    <w:p w:rsidR="00B24FA8" w:rsidRPr="004A2961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 xml:space="preserve">Приложение №1 </w:t>
      </w:r>
      <w:r w:rsidR="006F7D50" w:rsidRPr="004A2961">
        <w:rPr>
          <w:rFonts w:ascii="Times New Roman" w:hAnsi="Times New Roman" w:cs="Times New Roman"/>
          <w:sz w:val="24"/>
          <w:szCs w:val="24"/>
        </w:rPr>
        <w:t>Объект концессионного соглашения</w:t>
      </w:r>
      <w:r w:rsidR="00F86A93" w:rsidRPr="004A2961">
        <w:rPr>
          <w:rFonts w:ascii="Times New Roman" w:hAnsi="Times New Roman" w:cs="Times New Roman"/>
          <w:sz w:val="24"/>
          <w:szCs w:val="24"/>
        </w:rPr>
        <w:t>, сведения о составе и описании объекта Соглашения, в том числе о технико-экономических показателях, техническом состоянии, сроке службы, начальной и остаточной стоимости;</w:t>
      </w:r>
    </w:p>
    <w:p w:rsidR="006E26FC" w:rsidRPr="004A2961" w:rsidRDefault="006E26FC" w:rsidP="006E26FC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>Приложение №2 Форма акта приема-передачи</w:t>
      </w:r>
      <w:r w:rsidR="004A2961">
        <w:rPr>
          <w:rFonts w:ascii="Times New Roman" w:hAnsi="Times New Roman" w:cs="Times New Roman"/>
          <w:sz w:val="24"/>
          <w:szCs w:val="24"/>
        </w:rPr>
        <w:t>;</w:t>
      </w:r>
    </w:p>
    <w:p w:rsidR="00B24FA8" w:rsidRPr="004A2961" w:rsidRDefault="00B24FA8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08C0" w:rsidRPr="004A2961">
        <w:rPr>
          <w:rFonts w:ascii="Times New Roman" w:hAnsi="Times New Roman" w:cs="Times New Roman"/>
          <w:sz w:val="24"/>
          <w:szCs w:val="24"/>
        </w:rPr>
        <w:t>3</w:t>
      </w:r>
      <w:r w:rsidRPr="004A2961">
        <w:rPr>
          <w:rFonts w:ascii="Times New Roman" w:hAnsi="Times New Roman" w:cs="Times New Roman"/>
          <w:sz w:val="24"/>
          <w:szCs w:val="24"/>
        </w:rPr>
        <w:t xml:space="preserve"> </w:t>
      </w:r>
      <w:r w:rsidR="00F86A93" w:rsidRPr="004A2961">
        <w:rPr>
          <w:rFonts w:ascii="Times New Roman" w:hAnsi="Times New Roman" w:cs="Times New Roman"/>
          <w:sz w:val="24"/>
          <w:szCs w:val="24"/>
        </w:rPr>
        <w:t>Техническое з</w:t>
      </w:r>
      <w:r w:rsidR="00E56F14" w:rsidRPr="004A2961">
        <w:rPr>
          <w:rFonts w:ascii="Times New Roman" w:hAnsi="Times New Roman" w:cs="Times New Roman"/>
          <w:sz w:val="24"/>
          <w:szCs w:val="24"/>
        </w:rPr>
        <w:t>адание, основные мероприятия Концессионера;</w:t>
      </w:r>
    </w:p>
    <w:p w:rsidR="003B08C0" w:rsidRPr="004A2961" w:rsidRDefault="003B08C0" w:rsidP="003B08C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>Приложение №4</w:t>
      </w:r>
      <w:r w:rsidRPr="004A2961">
        <w:t xml:space="preserve"> </w:t>
      </w:r>
      <w:r w:rsidRPr="004A2961">
        <w:rPr>
          <w:rFonts w:ascii="Times New Roman" w:hAnsi="Times New Roman" w:cs="Times New Roman"/>
          <w:sz w:val="24"/>
          <w:szCs w:val="24"/>
        </w:rPr>
        <w:t>Предельный размер расходов на создание, и (или) реконструкцию, и (или) модернизацию (капитальный ремонт) Объекта Соглашения, которые предполагается осуществить Концессионером в период действия Концессионного соглашения</w:t>
      </w:r>
      <w:r w:rsidR="00F86A93" w:rsidRPr="004A2961">
        <w:rPr>
          <w:rFonts w:ascii="Times New Roman" w:hAnsi="Times New Roman" w:cs="Times New Roman"/>
          <w:sz w:val="24"/>
          <w:szCs w:val="24"/>
        </w:rPr>
        <w:t>;</w:t>
      </w:r>
    </w:p>
    <w:p w:rsidR="003B08C0" w:rsidRPr="004A2961" w:rsidRDefault="003B08C0" w:rsidP="003B08C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2961">
        <w:rPr>
          <w:rFonts w:ascii="Times New Roman" w:hAnsi="Times New Roman" w:cs="Times New Roman"/>
          <w:sz w:val="24"/>
          <w:szCs w:val="24"/>
        </w:rPr>
        <w:t>Приложение №5 Объем расходов, финансируемых за счет средств Концедента на создание, и (или) реконструкцию, и (или) модернизацию (капитальный ремонт) Объекта Соглашения</w:t>
      </w:r>
      <w:r w:rsidR="00F86A93" w:rsidRPr="004A296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B24FA8" w:rsidRPr="004A2961" w:rsidRDefault="0093621D" w:rsidP="003B08C0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>Сведения о государственной регистрации объект</w:t>
      </w:r>
      <w:r w:rsidR="00790CDE" w:rsidRPr="004A2961">
        <w:rPr>
          <w:rFonts w:ascii="Times New Roman" w:hAnsi="Times New Roman" w:cs="Times New Roman"/>
          <w:sz w:val="24"/>
          <w:szCs w:val="24"/>
        </w:rPr>
        <w:t>а</w:t>
      </w:r>
      <w:r w:rsidRPr="004A2961">
        <w:rPr>
          <w:rFonts w:ascii="Times New Roman" w:hAnsi="Times New Roman" w:cs="Times New Roman"/>
          <w:sz w:val="24"/>
          <w:szCs w:val="24"/>
        </w:rPr>
        <w:t>;</w:t>
      </w:r>
    </w:p>
    <w:p w:rsidR="00F86A93" w:rsidRPr="004A2961" w:rsidRDefault="00B24FA8" w:rsidP="00F86A93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2961">
        <w:rPr>
          <w:rFonts w:ascii="Times New Roman" w:hAnsi="Times New Roman" w:cs="Times New Roman"/>
          <w:sz w:val="24"/>
          <w:szCs w:val="24"/>
        </w:rPr>
        <w:t>Приложение №</w:t>
      </w:r>
      <w:r w:rsidR="00F86A93" w:rsidRPr="004A2961">
        <w:rPr>
          <w:rFonts w:ascii="Times New Roman" w:hAnsi="Times New Roman" w:cs="Times New Roman"/>
          <w:sz w:val="24"/>
          <w:szCs w:val="24"/>
        </w:rPr>
        <w:t>6</w:t>
      </w:r>
      <w:r w:rsidRPr="004A2961">
        <w:rPr>
          <w:rFonts w:ascii="Times New Roman" w:hAnsi="Times New Roman" w:cs="Times New Roman"/>
          <w:sz w:val="24"/>
          <w:szCs w:val="24"/>
        </w:rPr>
        <w:t xml:space="preserve"> </w:t>
      </w:r>
      <w:r w:rsidR="00F86A93" w:rsidRPr="004A2961">
        <w:rPr>
          <w:rFonts w:ascii="Times New Roman" w:hAnsi="Times New Roman" w:cs="Times New Roman"/>
          <w:sz w:val="24"/>
          <w:szCs w:val="24"/>
        </w:rPr>
        <w:t>Порядок возмещения расходов Концессионера: на создание, и (или) реконструкцию, и (или) модернизацию (капитал</w:t>
      </w:r>
      <w:r w:rsidR="004A2961">
        <w:rPr>
          <w:rFonts w:ascii="Times New Roman" w:hAnsi="Times New Roman" w:cs="Times New Roman"/>
          <w:sz w:val="24"/>
          <w:szCs w:val="24"/>
        </w:rPr>
        <w:t>ьный ремонт) Объекта Соглашения;</w:t>
      </w:r>
      <w:proofErr w:type="gramEnd"/>
    </w:p>
    <w:p w:rsidR="00B04DA3" w:rsidRPr="004A2961" w:rsidRDefault="00F86A93" w:rsidP="00B04DA3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>Приложение №7 Долгосрочные параметры регулирования деятельности Концессионера;</w:t>
      </w:r>
    </w:p>
    <w:p w:rsidR="00B24FA8" w:rsidRPr="007663D7" w:rsidRDefault="00B24FA8" w:rsidP="00B04DA3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  <w:r w:rsidRPr="004A2961">
        <w:rPr>
          <w:rFonts w:ascii="Times New Roman" w:hAnsi="Times New Roman" w:cs="Times New Roman"/>
          <w:sz w:val="24"/>
          <w:szCs w:val="24"/>
        </w:rPr>
        <w:t>Приложение №</w:t>
      </w:r>
      <w:r w:rsidR="00C54C24" w:rsidRPr="004A2961">
        <w:rPr>
          <w:rFonts w:ascii="Times New Roman" w:hAnsi="Times New Roman" w:cs="Times New Roman"/>
          <w:sz w:val="24"/>
          <w:szCs w:val="24"/>
        </w:rPr>
        <w:t>8</w:t>
      </w:r>
      <w:r w:rsidRPr="004A2961">
        <w:rPr>
          <w:rFonts w:ascii="Times New Roman" w:hAnsi="Times New Roman" w:cs="Times New Roman"/>
          <w:sz w:val="24"/>
          <w:szCs w:val="24"/>
        </w:rPr>
        <w:t xml:space="preserve"> </w:t>
      </w:r>
      <w:r w:rsidR="00C54C24" w:rsidRPr="004A2961">
        <w:rPr>
          <w:rFonts w:ascii="Times New Roman" w:hAnsi="Times New Roman" w:cs="Times New Roman"/>
          <w:sz w:val="24"/>
          <w:szCs w:val="24"/>
        </w:rPr>
        <w:t>Сведен</w:t>
      </w:r>
      <w:r w:rsidR="00C54C24" w:rsidRPr="00C54C24">
        <w:rPr>
          <w:rFonts w:ascii="Times New Roman" w:hAnsi="Times New Roman" w:cs="Times New Roman"/>
          <w:sz w:val="24"/>
          <w:szCs w:val="24"/>
        </w:rPr>
        <w:t>ия о государственной регистрации Объекта Соглашения</w:t>
      </w:r>
      <w:r w:rsidR="00C54C24">
        <w:rPr>
          <w:rFonts w:ascii="Times New Roman" w:hAnsi="Times New Roman" w:cs="Times New Roman"/>
          <w:sz w:val="24"/>
          <w:szCs w:val="24"/>
        </w:rPr>
        <w:t>, земельного участка.</w:t>
      </w:r>
    </w:p>
    <w:p w:rsidR="0093621D" w:rsidRPr="007663D7" w:rsidRDefault="0093621D" w:rsidP="0093621D">
      <w:pPr>
        <w:tabs>
          <w:tab w:val="left" w:pos="0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21D" w:rsidRPr="007663D7" w:rsidRDefault="0093621D" w:rsidP="0093621D">
      <w:pPr>
        <w:tabs>
          <w:tab w:val="left" w:pos="0"/>
        </w:tabs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3D7">
        <w:rPr>
          <w:rFonts w:ascii="Times New Roman" w:hAnsi="Times New Roman" w:cs="Times New Roman"/>
          <w:b/>
          <w:sz w:val="24"/>
          <w:szCs w:val="24"/>
        </w:rPr>
        <w:t>X</w:t>
      </w:r>
      <w:proofErr w:type="gramStart"/>
      <w:r w:rsidRPr="007663D7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Pr="007663D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663D7">
        <w:rPr>
          <w:rFonts w:ascii="Times New Roman" w:hAnsi="Times New Roman" w:cs="Times New Roman"/>
          <w:b/>
          <w:sz w:val="24"/>
          <w:szCs w:val="24"/>
        </w:rPr>
        <w:t>.</w:t>
      </w:r>
      <w:r w:rsidRPr="007663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Адреса и реквизиты Сторон</w:t>
      </w:r>
    </w:p>
    <w:tbl>
      <w:tblPr>
        <w:tblW w:w="5061" w:type="pct"/>
        <w:tblCellSpacing w:w="0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2"/>
        <w:gridCol w:w="4870"/>
      </w:tblGrid>
      <w:tr w:rsidR="0082649A" w:rsidRPr="007663D7" w:rsidTr="00A524D4">
        <w:trPr>
          <w:tblCellSpacing w:w="0" w:type="dxa"/>
        </w:trPr>
        <w:tc>
          <w:tcPr>
            <w:tcW w:w="2485" w:type="pct"/>
            <w:hideMark/>
          </w:tcPr>
          <w:p w:rsidR="0082649A" w:rsidRPr="007663D7" w:rsidRDefault="0082649A" w:rsidP="00786E0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3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Концедент</w:t>
            </w:r>
          </w:p>
          <w:p w:rsidR="00E376ED" w:rsidRPr="00E376ED" w:rsidRDefault="00E376ED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>М</w:t>
            </w:r>
            <w:r w:rsidR="007663D7" w:rsidRPr="00E376ED">
              <w:rPr>
                <w:rFonts w:ascii="Times New Roman" w:hAnsi="Times New Roman" w:cs="Times New Roman"/>
                <w:sz w:val="24"/>
              </w:rPr>
              <w:t xml:space="preserve">униципальное образование </w:t>
            </w:r>
          </w:p>
          <w:p w:rsidR="007663D7" w:rsidRPr="00E376ED" w:rsidRDefault="007663D7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>«</w:t>
            </w:r>
            <w:r w:rsidR="003C7F5E">
              <w:rPr>
                <w:rFonts w:ascii="Times New Roman" w:hAnsi="Times New Roman" w:cs="Times New Roman"/>
                <w:sz w:val="24"/>
              </w:rPr>
              <w:t>Селезянское</w:t>
            </w:r>
            <w:r w:rsidRPr="00E376ED">
              <w:rPr>
                <w:rFonts w:ascii="Times New Roman" w:hAnsi="Times New Roman" w:cs="Times New Roman"/>
                <w:sz w:val="24"/>
              </w:rPr>
              <w:t xml:space="preserve"> сельское поселение»</w:t>
            </w:r>
            <w:r w:rsidR="00A524D4">
              <w:rPr>
                <w:rFonts w:ascii="Times New Roman" w:hAnsi="Times New Roman" w:cs="Times New Roman"/>
                <w:sz w:val="24"/>
              </w:rPr>
              <w:t>,</w:t>
            </w:r>
            <w:r w:rsidRPr="00E376ED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A13F9E" w:rsidRPr="00E376ED" w:rsidRDefault="007663D7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 xml:space="preserve"> в лице </w:t>
            </w:r>
            <w:r w:rsidR="00692BB3" w:rsidRPr="00E376ED">
              <w:rPr>
                <w:rFonts w:ascii="Times New Roman" w:hAnsi="Times New Roman" w:cs="Times New Roman"/>
                <w:sz w:val="24"/>
              </w:rPr>
              <w:t xml:space="preserve">Администрации </w:t>
            </w:r>
            <w:r w:rsidR="003C7F5E">
              <w:rPr>
                <w:rFonts w:ascii="Times New Roman" w:hAnsi="Times New Roman" w:cs="Times New Roman"/>
                <w:sz w:val="24"/>
              </w:rPr>
              <w:t>Селезянского</w:t>
            </w:r>
            <w:r w:rsidR="00BB6B7B" w:rsidRPr="00E376ED">
              <w:rPr>
                <w:rFonts w:ascii="Times New Roman" w:hAnsi="Times New Roman" w:cs="Times New Roman"/>
                <w:sz w:val="24"/>
              </w:rPr>
              <w:t xml:space="preserve"> сельско</w:t>
            </w:r>
            <w:r w:rsidR="00BA3FA8" w:rsidRPr="00E376ED">
              <w:rPr>
                <w:rFonts w:ascii="Times New Roman" w:hAnsi="Times New Roman" w:cs="Times New Roman"/>
                <w:sz w:val="24"/>
              </w:rPr>
              <w:t>го</w:t>
            </w:r>
            <w:r w:rsidR="00BB6B7B" w:rsidRPr="00E376ED">
              <w:rPr>
                <w:rFonts w:ascii="Times New Roman" w:hAnsi="Times New Roman" w:cs="Times New Roman"/>
                <w:sz w:val="24"/>
              </w:rPr>
              <w:t xml:space="preserve"> поселени</w:t>
            </w:r>
            <w:r w:rsidR="00BA3FA8" w:rsidRPr="00E376ED">
              <w:rPr>
                <w:rFonts w:ascii="Times New Roman" w:hAnsi="Times New Roman" w:cs="Times New Roman"/>
                <w:sz w:val="24"/>
              </w:rPr>
              <w:t>я</w:t>
            </w:r>
          </w:p>
          <w:p w:rsidR="00A524D4" w:rsidRPr="00A524D4" w:rsidRDefault="00A524D4" w:rsidP="00A524D4">
            <w:pPr>
              <w:pStyle w:val="a4"/>
              <w:ind w:left="-105" w:right="-1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Юридический адрес: </w:t>
            </w:r>
            <w:r w:rsidRPr="00A524D4">
              <w:rPr>
                <w:rFonts w:ascii="Times New Roman" w:hAnsi="Times New Roman" w:cs="Times New Roman"/>
                <w:sz w:val="24"/>
              </w:rPr>
              <w:t xml:space="preserve">456564 Челябинская область, Еткульский район, с. Селезян, ул. Советская, д. 43, Почтовый адрес: 456564 Челябинская область, Еткульский район, с. Селезян, ул. Советская, д. 43, </w:t>
            </w:r>
            <w:proofErr w:type="gramEnd"/>
          </w:p>
          <w:p w:rsidR="00A524D4" w:rsidRPr="00A524D4" w:rsidRDefault="00A524D4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r w:rsidRPr="00A524D4">
              <w:rPr>
                <w:rFonts w:ascii="Times New Roman" w:hAnsi="Times New Roman" w:cs="Times New Roman"/>
                <w:sz w:val="24"/>
              </w:rPr>
              <w:t xml:space="preserve">ОГРН 1027401636525, ИНН 7430000742, КПП 743001001, БИК 047501001, </w:t>
            </w:r>
          </w:p>
          <w:p w:rsidR="00A524D4" w:rsidRDefault="00A524D4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A524D4">
              <w:rPr>
                <w:rFonts w:ascii="Times New Roman" w:hAnsi="Times New Roman" w:cs="Times New Roman"/>
                <w:sz w:val="24"/>
              </w:rPr>
              <w:t>р</w:t>
            </w:r>
            <w:proofErr w:type="gramEnd"/>
            <w:r w:rsidRPr="00A524D4">
              <w:rPr>
                <w:rFonts w:ascii="Times New Roman" w:hAnsi="Times New Roman" w:cs="Times New Roman"/>
                <w:sz w:val="24"/>
              </w:rPr>
              <w:t xml:space="preserve">/с 40101810400000010801 </w:t>
            </w:r>
          </w:p>
          <w:p w:rsidR="00A524D4" w:rsidRPr="00A524D4" w:rsidRDefault="00A524D4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</w:rPr>
            </w:pPr>
            <w:r w:rsidRPr="00A524D4">
              <w:rPr>
                <w:rFonts w:ascii="Times New Roman" w:hAnsi="Times New Roman" w:cs="Times New Roman"/>
                <w:sz w:val="24"/>
              </w:rPr>
              <w:t xml:space="preserve">Отделение Челябинск г. Челябинск, </w:t>
            </w:r>
          </w:p>
          <w:p w:rsidR="008242B8" w:rsidRPr="003C32A2" w:rsidRDefault="00A524D4" w:rsidP="00A524D4">
            <w:pPr>
              <w:pStyle w:val="a4"/>
              <w:ind w:left="-105" w:right="-1"/>
              <w:rPr>
                <w:rFonts w:ascii="Times New Roman" w:hAnsi="Times New Roman" w:cs="Times New Roman"/>
                <w:sz w:val="24"/>
                <w:lang w:val="en-US"/>
              </w:rPr>
            </w:pPr>
            <w:r w:rsidRPr="00A524D4"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  <w:r w:rsidRPr="00A524D4">
              <w:rPr>
                <w:rFonts w:ascii="Times New Roman" w:hAnsi="Times New Roman" w:cs="Times New Roman"/>
                <w:sz w:val="24"/>
                <w:lang w:val="en-US"/>
              </w:rPr>
              <w:t>mail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 xml:space="preserve">: </w:t>
            </w:r>
            <w:r w:rsidRPr="00A524D4">
              <w:rPr>
                <w:rFonts w:ascii="Times New Roman" w:hAnsi="Times New Roman" w:cs="Times New Roman"/>
                <w:sz w:val="24"/>
                <w:lang w:val="en-US"/>
              </w:rPr>
              <w:t>selsp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>@</w:t>
            </w:r>
            <w:r w:rsidRPr="00A524D4">
              <w:rPr>
                <w:rFonts w:ascii="Times New Roman" w:hAnsi="Times New Roman" w:cs="Times New Roman"/>
                <w:sz w:val="24"/>
                <w:lang w:val="en-US"/>
              </w:rPr>
              <w:t>mail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A524D4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A524D4">
              <w:rPr>
                <w:rFonts w:ascii="Times New Roman" w:hAnsi="Times New Roman" w:cs="Times New Roman"/>
                <w:sz w:val="24"/>
              </w:rPr>
              <w:t>тел</w:t>
            </w:r>
            <w:r w:rsidRPr="003C32A2">
              <w:rPr>
                <w:rFonts w:ascii="Times New Roman" w:hAnsi="Times New Roman" w:cs="Times New Roman"/>
                <w:sz w:val="24"/>
                <w:lang w:val="en-US"/>
              </w:rPr>
              <w:t>.: 8(35145)92-5-38</w:t>
            </w:r>
          </w:p>
          <w:p w:rsidR="008242B8" w:rsidRPr="003C32A2" w:rsidRDefault="008242B8" w:rsidP="00E376ED">
            <w:pPr>
              <w:pStyle w:val="a4"/>
              <w:rPr>
                <w:rFonts w:ascii="Times New Roman" w:hAnsi="Times New Roman" w:cs="Times New Roman"/>
                <w:sz w:val="24"/>
                <w:lang w:val="en-US"/>
              </w:rPr>
            </w:pPr>
          </w:p>
          <w:p w:rsidR="008242B8" w:rsidRPr="00E376ED" w:rsidRDefault="00696863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 xml:space="preserve">Глава </w:t>
            </w:r>
            <w:r w:rsidR="003C7F5E">
              <w:rPr>
                <w:rFonts w:ascii="Times New Roman" w:hAnsi="Times New Roman" w:cs="Times New Roman"/>
                <w:sz w:val="24"/>
              </w:rPr>
              <w:t>Селезянского</w:t>
            </w:r>
            <w:r w:rsidRPr="00E376ED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96863" w:rsidRDefault="00696863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>сельского поселения</w:t>
            </w:r>
            <w:r w:rsidR="006F689C">
              <w:rPr>
                <w:rFonts w:ascii="Times New Roman" w:hAnsi="Times New Roman" w:cs="Times New Roman"/>
                <w:sz w:val="24"/>
              </w:rPr>
              <w:t xml:space="preserve"> Еткульского муниципального района</w:t>
            </w:r>
          </w:p>
          <w:p w:rsidR="00E376ED" w:rsidRPr="00E376ED" w:rsidRDefault="00E376ED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8242B8" w:rsidRPr="00E376ED" w:rsidRDefault="008242B8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            </w:t>
            </w:r>
            <w:r w:rsidRPr="00E376E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6F689C">
              <w:rPr>
                <w:rFonts w:ascii="Times New Roman" w:hAnsi="Times New Roman" w:cs="Times New Roman"/>
                <w:sz w:val="24"/>
              </w:rPr>
              <w:t>В.А.Старков</w:t>
            </w:r>
            <w:proofErr w:type="spellEnd"/>
          </w:p>
          <w:p w:rsidR="00A77A2A" w:rsidRPr="007663D7" w:rsidRDefault="008242B8" w:rsidP="00E376ED">
            <w:pPr>
              <w:pStyle w:val="a4"/>
              <w:rPr>
                <w:lang w:eastAsia="ru-RU"/>
              </w:rPr>
            </w:pPr>
            <w:r w:rsidRPr="00E376ED">
              <w:rPr>
                <w:rFonts w:ascii="Times New Roman" w:hAnsi="Times New Roman" w:cs="Times New Roman"/>
                <w:sz w:val="24"/>
              </w:rPr>
              <w:t xml:space="preserve">            М.П.</w:t>
            </w:r>
          </w:p>
        </w:tc>
        <w:tc>
          <w:tcPr>
            <w:tcW w:w="2515" w:type="pct"/>
            <w:hideMark/>
          </w:tcPr>
          <w:p w:rsidR="0082649A" w:rsidRPr="007663D7" w:rsidRDefault="0082649A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Концессионер</w:t>
            </w:r>
          </w:p>
          <w:p w:rsidR="00A77A2A" w:rsidRPr="007663D7" w:rsidRDefault="0006421D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«УК Комфорт Сервис</w:t>
            </w:r>
            <w:r w:rsidR="00A77A2A" w:rsidRPr="0076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6421D" w:rsidRDefault="0006421D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456685, Россия, Челябинская обл., Красноарм</w:t>
            </w:r>
            <w:r w:rsidR="00A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ейский р-н, п. Октябрьский, </w:t>
            </w:r>
            <w:proofErr w:type="spellStart"/>
            <w:r w:rsidR="00A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A524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</w:t>
            </w:r>
            <w:proofErr w:type="spellEnd"/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  <w:p w:rsidR="0006421D" w:rsidRPr="003C32A2" w:rsidRDefault="0006421D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  <w:r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1197456010674</w:t>
            </w:r>
          </w:p>
          <w:p w:rsidR="00A77A2A" w:rsidRPr="003C32A2" w:rsidRDefault="00A77A2A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.: </w:t>
            </w:r>
            <w:r w:rsidR="0006421D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8-(932)-230-85-00</w:t>
            </w:r>
            <w:r w:rsidR="00DA7832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; </w:t>
            </w:r>
            <w:r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A7832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8-999-589-58-01</w:t>
            </w:r>
          </w:p>
          <w:p w:rsidR="00A77A2A" w:rsidRPr="003C32A2" w:rsidRDefault="00A77A2A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663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ooo</w:t>
            </w:r>
            <w:r w:rsidR="0006421D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ukks</w:t>
            </w:r>
            <w:r w:rsidR="0006421D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06421D" w:rsidRPr="003C32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A77A2A" w:rsidRPr="007663D7" w:rsidRDefault="00A77A2A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7430031638</w:t>
            </w:r>
          </w:p>
          <w:p w:rsidR="00A77A2A" w:rsidRPr="007663D7" w:rsidRDefault="00A77A2A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КПП 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743001001</w:t>
            </w:r>
          </w:p>
          <w:p w:rsidR="00A524D4" w:rsidRDefault="00A524D4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</w:t>
            </w:r>
            <w:r w:rsidR="0006421D"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40702810070010134478 </w:t>
            </w:r>
          </w:p>
          <w:p w:rsidR="0006421D" w:rsidRPr="0006421D" w:rsidRDefault="0006421D" w:rsidP="00A524D4">
            <w:pPr>
              <w:pStyle w:val="a4"/>
              <w:ind w:left="3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Московском филиале АО КБ «</w:t>
            </w:r>
            <w:proofErr w:type="spellStart"/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Модульбанк</w:t>
            </w:r>
            <w:proofErr w:type="spellEnd"/>
            <w:r w:rsidRPr="00064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242B8" w:rsidRDefault="008242B8" w:rsidP="00A77A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7832" w:rsidRDefault="00DA7832" w:rsidP="00A77A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7832" w:rsidRPr="007663D7" w:rsidRDefault="00DA7832" w:rsidP="00A77A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2B8" w:rsidRPr="007663D7" w:rsidRDefault="008242B8" w:rsidP="00A77A2A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689C" w:rsidRDefault="00A524D4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Генеральный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дректор</w:t>
            </w:r>
            <w:proofErr w:type="spellEnd"/>
          </w:p>
          <w:p w:rsidR="00E376ED" w:rsidRDefault="006F689C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Комфорт Сервис»</w:t>
            </w:r>
          </w:p>
          <w:p w:rsidR="00E376ED" w:rsidRDefault="00E376ED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E376ED" w:rsidRDefault="00E376ED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8242B8" w:rsidRPr="00E376ED" w:rsidRDefault="008242B8" w:rsidP="00E376E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E376ED"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            </w:t>
            </w:r>
            <w:proofErr w:type="spellStart"/>
            <w:r w:rsidR="006F689C">
              <w:rPr>
                <w:rFonts w:ascii="Times New Roman" w:hAnsi="Times New Roman" w:cs="Times New Roman"/>
                <w:sz w:val="24"/>
              </w:rPr>
              <w:t>А.Ю.</w:t>
            </w:r>
            <w:r w:rsidR="00790CDE">
              <w:rPr>
                <w:rFonts w:ascii="Times New Roman" w:hAnsi="Times New Roman" w:cs="Times New Roman"/>
                <w:sz w:val="24"/>
              </w:rPr>
              <w:t>Кузьмич</w:t>
            </w:r>
            <w:proofErr w:type="spellEnd"/>
          </w:p>
          <w:p w:rsidR="008242B8" w:rsidRPr="007663D7" w:rsidRDefault="000C5630" w:rsidP="00E376ED">
            <w:pPr>
              <w:pStyle w:val="a4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</w:t>
            </w:r>
            <w:r w:rsidR="008242B8" w:rsidRPr="00E376ED">
              <w:rPr>
                <w:rFonts w:ascii="Times New Roman" w:hAnsi="Times New Roman" w:cs="Times New Roman"/>
                <w:sz w:val="24"/>
              </w:rPr>
              <w:t>М.П.</w:t>
            </w:r>
          </w:p>
        </w:tc>
      </w:tr>
      <w:tr w:rsidR="000C5630" w:rsidRPr="007663D7" w:rsidTr="00A524D4">
        <w:trPr>
          <w:tblCellSpacing w:w="0" w:type="dxa"/>
        </w:trPr>
        <w:tc>
          <w:tcPr>
            <w:tcW w:w="5000" w:type="pct"/>
            <w:gridSpan w:val="2"/>
          </w:tcPr>
          <w:p w:rsidR="000C5630" w:rsidRPr="007663D7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5630" w:rsidRDefault="000C5630" w:rsidP="000C563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5630" w:rsidRPr="007663D7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C5630" w:rsidRPr="007663D7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63D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Субъект </w:t>
            </w:r>
          </w:p>
          <w:p w:rsidR="000C5630" w:rsidRPr="007663D7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454089, г. Челябинск, ул. </w:t>
            </w:r>
            <w:proofErr w:type="spellStart"/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Цвиллинга</w:t>
            </w:r>
            <w:proofErr w:type="spellEnd"/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27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C5630" w:rsidRPr="000C5630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имени</w:t>
            </w:r>
            <w:proofErr w:type="gramEnd"/>
            <w:r w:rsidRPr="007663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которого выступает</w:t>
            </w:r>
          </w:p>
          <w:p w:rsidR="000C5630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376E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Губернатор Челябинской области</w:t>
            </w:r>
          </w:p>
          <w:p w:rsidR="000C5630" w:rsidRDefault="000C5630" w:rsidP="000C5630">
            <w:pPr>
              <w:pStyle w:val="a4"/>
              <w:jc w:val="center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____________________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lang w:eastAsia="ru-RU"/>
              </w:rPr>
              <w:t>А.Л.</w:t>
            </w:r>
            <w:r w:rsidR="00790CDE">
              <w:rPr>
                <w:rFonts w:ascii="Times New Roman" w:hAnsi="Times New Roman" w:cs="Times New Roman"/>
                <w:sz w:val="24"/>
                <w:lang w:eastAsia="ru-RU"/>
              </w:rPr>
              <w:t>Текслер</w:t>
            </w:r>
            <w:proofErr w:type="spellEnd"/>
          </w:p>
          <w:p w:rsidR="000C5630" w:rsidRPr="000C5630" w:rsidRDefault="000C5630" w:rsidP="000C5630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 xml:space="preserve">                                                               </w:t>
            </w:r>
            <w:r w:rsidRPr="000C56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93621D" w:rsidRDefault="0093621D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90741" w:rsidRDefault="00690741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3B08C0" w:rsidRDefault="003B08C0" w:rsidP="004B37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378C" w:rsidRDefault="004B378C" w:rsidP="004B378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3B08C0" w:rsidRDefault="003B08C0" w:rsidP="00B24FA8">
      <w:pPr>
        <w:pStyle w:val="a4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6E26FC" w:rsidRPr="00C54C24" w:rsidRDefault="006E26FC" w:rsidP="006E26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21"/>
          <w:lang w:eastAsia="ru-RU"/>
        </w:rPr>
      </w:pPr>
      <w:r w:rsidRPr="00C54C24">
        <w:rPr>
          <w:rFonts w:ascii="Times New Roman" w:eastAsia="Calibri" w:hAnsi="Times New Roman" w:cs="Times New Roman"/>
          <w:sz w:val="18"/>
          <w:szCs w:val="21"/>
          <w:lang w:eastAsia="ru-RU"/>
        </w:rPr>
        <w:lastRenderedPageBreak/>
        <w:t>Приложение № 1</w:t>
      </w:r>
    </w:p>
    <w:p w:rsidR="006E26FC" w:rsidRPr="00C54C24" w:rsidRDefault="006E26FC" w:rsidP="006E26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21"/>
          <w:lang w:eastAsia="ru-RU"/>
        </w:rPr>
      </w:pPr>
      <w:r w:rsidRPr="00C54C24">
        <w:rPr>
          <w:rFonts w:ascii="Times New Roman" w:eastAsia="Calibri" w:hAnsi="Times New Roman" w:cs="Times New Roman"/>
          <w:sz w:val="18"/>
          <w:szCs w:val="21"/>
          <w:lang w:eastAsia="ru-RU"/>
        </w:rPr>
        <w:t>к концессионному соглашению</w:t>
      </w:r>
    </w:p>
    <w:p w:rsidR="006E26FC" w:rsidRPr="006E26FC" w:rsidRDefault="006E26FC" w:rsidP="006E26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21"/>
          <w:lang w:eastAsia="ru-RU"/>
        </w:rPr>
      </w:pPr>
      <w:r w:rsidRPr="00C54C24">
        <w:rPr>
          <w:rFonts w:ascii="Times New Roman" w:eastAsia="Calibri" w:hAnsi="Times New Roman" w:cs="Times New Roman"/>
          <w:sz w:val="18"/>
          <w:szCs w:val="21"/>
          <w:lang w:eastAsia="ru-RU"/>
        </w:rPr>
        <w:t>в отношении объектов теплоснабжения</w:t>
      </w:r>
    </w:p>
    <w:p w:rsidR="006E26FC" w:rsidRPr="006E26FC" w:rsidRDefault="006E26FC" w:rsidP="006E26FC">
      <w:pPr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21"/>
          <w:lang w:eastAsia="ru-RU"/>
        </w:rPr>
      </w:pPr>
      <w:r w:rsidRPr="006E26FC">
        <w:rPr>
          <w:rFonts w:ascii="Times New Roman" w:eastAsia="Calibri" w:hAnsi="Times New Roman" w:cs="Times New Roman"/>
          <w:sz w:val="18"/>
          <w:szCs w:val="21"/>
          <w:lang w:eastAsia="ru-RU"/>
        </w:rPr>
        <w:t>от «___»</w:t>
      </w:r>
      <w:r w:rsidR="000224D6">
        <w:rPr>
          <w:rFonts w:ascii="Times New Roman" w:eastAsia="Calibri" w:hAnsi="Times New Roman" w:cs="Times New Roman"/>
          <w:sz w:val="18"/>
          <w:szCs w:val="21"/>
          <w:lang w:eastAsia="ru-RU"/>
        </w:rPr>
        <w:t>________</w:t>
      </w:r>
      <w:r w:rsidR="004B378C">
        <w:rPr>
          <w:rFonts w:ascii="Times New Roman" w:eastAsia="Calibri" w:hAnsi="Times New Roman" w:cs="Times New Roman"/>
          <w:sz w:val="18"/>
          <w:szCs w:val="21"/>
          <w:lang w:eastAsia="ru-RU"/>
        </w:rPr>
        <w:t>___</w:t>
      </w:r>
      <w:r w:rsidR="00C54C24">
        <w:rPr>
          <w:rFonts w:ascii="Times New Roman" w:eastAsia="Calibri" w:hAnsi="Times New Roman" w:cs="Times New Roman"/>
          <w:sz w:val="18"/>
          <w:szCs w:val="21"/>
          <w:lang w:eastAsia="ru-RU"/>
        </w:rPr>
        <w:t>___</w:t>
      </w:r>
      <w:r w:rsidRPr="006E26FC">
        <w:rPr>
          <w:rFonts w:ascii="Times New Roman" w:eastAsia="Calibri" w:hAnsi="Times New Roman" w:cs="Times New Roman"/>
          <w:sz w:val="18"/>
          <w:szCs w:val="21"/>
          <w:lang w:eastAsia="ru-RU"/>
        </w:rPr>
        <w:t>2020г.</w:t>
      </w:r>
      <w:r w:rsidR="000224D6" w:rsidRPr="000224D6">
        <w:t xml:space="preserve"> </w:t>
      </w:r>
      <w:r w:rsidR="000224D6" w:rsidRPr="000224D6">
        <w:rPr>
          <w:rFonts w:ascii="Times New Roman" w:eastAsia="Calibri" w:hAnsi="Times New Roman" w:cs="Times New Roman"/>
          <w:sz w:val="18"/>
          <w:szCs w:val="21"/>
          <w:lang w:eastAsia="ru-RU"/>
        </w:rPr>
        <w:t>№____</w:t>
      </w:r>
      <w:r w:rsidRPr="006E26FC">
        <w:rPr>
          <w:rFonts w:ascii="Times New Roman" w:eastAsia="Calibri" w:hAnsi="Times New Roman" w:cs="Times New Roman"/>
          <w:sz w:val="18"/>
          <w:szCs w:val="21"/>
          <w:lang w:eastAsia="ru-RU"/>
        </w:rPr>
        <w:t xml:space="preserve"> </w:t>
      </w:r>
    </w:p>
    <w:p w:rsidR="006E26FC" w:rsidRPr="006E26FC" w:rsidRDefault="006E26FC" w:rsidP="006E26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1"/>
          <w:szCs w:val="21"/>
          <w:lang w:eastAsia="ru-RU"/>
        </w:rPr>
      </w:pPr>
    </w:p>
    <w:p w:rsidR="006E26FC" w:rsidRPr="006E26FC" w:rsidRDefault="006E26FC" w:rsidP="006E26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1"/>
          <w:szCs w:val="21"/>
          <w:lang w:eastAsia="ru-RU"/>
        </w:rPr>
      </w:pPr>
      <w:r w:rsidRPr="006E26FC">
        <w:rPr>
          <w:rFonts w:ascii="Times New Roman" w:eastAsia="Calibri" w:hAnsi="Times New Roman" w:cs="Times New Roman"/>
          <w:b/>
          <w:color w:val="000000"/>
          <w:sz w:val="21"/>
          <w:szCs w:val="21"/>
          <w:lang w:eastAsia="ru-RU"/>
        </w:rPr>
        <w:t>Сведения о составе и описании объекта Соглашения</w:t>
      </w:r>
      <w:r w:rsidRPr="006E26FC">
        <w:rPr>
          <w:rFonts w:ascii="Times New Roman" w:eastAsia="Calibri" w:hAnsi="Times New Roman" w:cs="Times New Roman"/>
          <w:b/>
          <w:sz w:val="21"/>
          <w:szCs w:val="21"/>
          <w:lang w:eastAsia="ru-RU"/>
        </w:rPr>
        <w:t xml:space="preserve">, </w:t>
      </w:r>
      <w:r w:rsidRPr="006E26FC">
        <w:rPr>
          <w:rFonts w:ascii="Times New Roman" w:eastAsia="Calibri" w:hAnsi="Times New Roman" w:cs="Times New Roman"/>
          <w:b/>
          <w:color w:val="000000"/>
          <w:sz w:val="21"/>
          <w:szCs w:val="21"/>
          <w:lang w:eastAsia="ru-RU"/>
        </w:rPr>
        <w:t>в том числе о технико-экономических показателях, техническом состоянии, сроке службы, начальной и остаточной стоимости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654"/>
        <w:gridCol w:w="3333"/>
        <w:gridCol w:w="1108"/>
        <w:gridCol w:w="970"/>
        <w:gridCol w:w="1108"/>
        <w:gridCol w:w="829"/>
      </w:tblGrid>
      <w:tr w:rsidR="003B08C0" w:rsidRPr="006E26FC" w:rsidTr="003B08C0"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№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п.п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Наименование имущества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Адрес/Местоположение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Год постройки/ввода в эксплуатацию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Средний износ имущества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Технические характеристики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tabs>
                <w:tab w:val="left" w:pos="1152"/>
                <w:tab w:val="left" w:pos="133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Состояние</w:t>
            </w:r>
          </w:p>
        </w:tc>
      </w:tr>
      <w:tr w:rsidR="003B08C0" w:rsidRPr="006E26FC" w:rsidTr="003B08C0">
        <w:trPr>
          <w:trHeight w:val="2899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Сооружение инженерно-коммуникационное </w:t>
            </w:r>
            <w:proofErr w:type="gram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–т</w:t>
            </w:r>
            <w:proofErr w:type="gram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епловые сети.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spacing w:after="0" w:line="240" w:lineRule="auto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Россия, Челябинская обл., Еткульский район, с.Селезян, от котельной по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ул</w:t>
            </w:r>
            <w:proofErr w:type="gram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.М</w:t>
            </w:r>
            <w:proofErr w:type="gram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ира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д. 18-в до точек: Т.13 у здания №18 по ул. 30 лет Победы, Т.22 у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ж.д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. №24 по ул. Советской, до Т.25 у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ж.д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.№ 36 по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ул</w:t>
            </w:r>
            <w:proofErr w:type="gram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.М</w:t>
            </w:r>
            <w:proofErr w:type="gram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ира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Т.32 «Детский сад» д. №51 по ул. Советская, Т.40 у </w:t>
            </w:r>
            <w:proofErr w:type="spellStart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ж.д</w:t>
            </w:r>
            <w:proofErr w:type="spellEnd"/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. №49 по ул. Советская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1981 год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FC" w:rsidRPr="006E26FC" w:rsidRDefault="006E26FC" w:rsidP="00B04D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55%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C25D58">
              <w:rPr>
                <w:rFonts w:ascii="Times New Roman" w:eastAsia="Calibri" w:hAnsi="Times New Roman" w:cs="Times New Roman"/>
                <w:sz w:val="21"/>
                <w:szCs w:val="21"/>
              </w:rPr>
              <w:t>протяженность трубопровода 3772м</w:t>
            </w: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.</w:t>
            </w:r>
            <w:r w:rsidR="00C25D58">
              <w:rPr>
                <w:rFonts w:ascii="Times New Roman" w:eastAsia="Calibri" w:hAnsi="Times New Roman" w:cs="Times New Roman"/>
                <w:sz w:val="21"/>
                <w:szCs w:val="21"/>
              </w:rPr>
              <w:t>, протяженность трассы 1866м.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tabs>
                <w:tab w:val="left" w:pos="1152"/>
                <w:tab w:val="left" w:pos="1332"/>
              </w:tabs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sz w:val="21"/>
                <w:szCs w:val="21"/>
              </w:rPr>
              <w:t>Работоспособное</w:t>
            </w:r>
          </w:p>
        </w:tc>
      </w:tr>
    </w:tbl>
    <w:tbl>
      <w:tblPr>
        <w:tblpPr w:leftFromText="180" w:rightFromText="180" w:vertAnchor="text" w:horzAnchor="margin" w:tblpXSpec="center" w:tblpY="9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6885"/>
      </w:tblGrid>
      <w:tr w:rsidR="006E26FC" w:rsidRPr="006E26FC" w:rsidTr="003B08C0">
        <w:trPr>
          <w:trHeight w:val="15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6FC" w:rsidRPr="006E26FC" w:rsidRDefault="006E26FC" w:rsidP="00B04DA3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kern w:val="28"/>
                <w:sz w:val="21"/>
                <w:szCs w:val="21"/>
                <w:lang w:eastAsia="ru-RU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ab/>
            </w:r>
            <w:r w:rsidRPr="006E26FC">
              <w:rPr>
                <w:rFonts w:ascii="Times New Roman" w:eastAsia="Calibri" w:hAnsi="Times New Roman" w:cs="Times New Roman"/>
                <w:b/>
                <w:kern w:val="28"/>
                <w:sz w:val="21"/>
                <w:szCs w:val="21"/>
                <w:lang w:eastAsia="ru-RU"/>
              </w:rPr>
              <w:t xml:space="preserve"> Технико-экономические показатели объекта Соглашения  </w:t>
            </w:r>
          </w:p>
        </w:tc>
      </w:tr>
      <w:tr w:rsidR="003B08C0" w:rsidRPr="006E26FC" w:rsidTr="003B08C0">
        <w:trPr>
          <w:trHeight w:val="157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Показатели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Значения</w:t>
            </w:r>
          </w:p>
        </w:tc>
      </w:tr>
      <w:tr w:rsidR="003B08C0" w:rsidRPr="006E26FC" w:rsidTr="003B08C0">
        <w:trPr>
          <w:trHeight w:val="571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Протяженность тепловой сети в двухтрубном исполнении, </w:t>
            </w:r>
            <w:proofErr w:type="gramStart"/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</w:t>
            </w:r>
            <w:proofErr w:type="gramEnd"/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1866 м</w:t>
            </w:r>
            <w:proofErr w:type="gramStart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.-</w:t>
            </w:r>
            <w:proofErr w:type="gramEnd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наружные сети теплоснабжения, свидетельство о гос. регистрации 74 АГ №563414;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B08C0" w:rsidRPr="006E26FC" w:rsidTr="003B08C0">
        <w:trPr>
          <w:trHeight w:val="571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Параметры тепловых сетей, включая год начала эксплуатации, тип изоляции, тип компенсирующих устройств, тип прокладки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Тепловая сеть  2-х трубная, материа</w:t>
            </w:r>
            <w:proofErr w:type="gramStart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л-</w:t>
            </w:r>
            <w:proofErr w:type="gramEnd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трубы стальные. Компенсация температурных удлинений трубопроводов осуществляется за счет естественных изменений направления трассы, компенсаторов.  Воздушная прокладка на опорах-432,2м, подземная в лотках - 1444 м.  Количество компенсаторов - 4, камер (колодцев) -16. Изоляция трубопроводов стекловата, стекловолокно. Ввод в эксплуатацию 1981 г.</w:t>
            </w:r>
          </w:p>
        </w:tc>
      </w:tr>
      <w:tr w:rsidR="003B08C0" w:rsidRPr="006E26FC" w:rsidTr="003B08C0">
        <w:trPr>
          <w:trHeight w:val="571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Описание типов и строительных особенностей тепловых камер и павильонов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Строительная часть тепловой камеры (колодца) выполнена из железобетонных конструкций. Высота камеры (колодца) – 1-2 м, перекрытие – чугунный люк (пластик).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Назначение колодца – размещение арматуры, проведение ремонтных работ.</w:t>
            </w:r>
          </w:p>
        </w:tc>
      </w:tr>
      <w:tr w:rsidR="003B08C0" w:rsidRPr="006E26FC" w:rsidTr="003B08C0">
        <w:trPr>
          <w:trHeight w:val="571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Описание графиков регулирования отпуска тепла в тепловые сети с анализом их обоснованности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Регулирование отпуска теплоты осуществляется качественно по утвержденному  температурному графику 95/70</w:t>
            </w:r>
            <w:proofErr w:type="gramStart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°С</w:t>
            </w:r>
            <w:proofErr w:type="gramEnd"/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по следующим причинам: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• присоединение потребителей к тепловым сетям непосредственное без смешения и без регуляторов расхода на вводах;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• преобладание отопительной нагрузки</w:t>
            </w:r>
          </w:p>
        </w:tc>
      </w:tr>
      <w:tr w:rsidR="003B08C0" w:rsidRPr="006E26FC" w:rsidTr="003B08C0">
        <w:trPr>
          <w:trHeight w:val="571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Норматив технологических  потерь при передаче тепловой энергии: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- потери тепловой энергии, Гкал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- потери и затраты теплоносителя, м3</w:t>
            </w: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651,78 Гкал</w:t>
            </w: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highlight w:val="yellow"/>
              </w:rPr>
            </w:pPr>
          </w:p>
          <w:p w:rsidR="006E26FC" w:rsidRPr="006E26FC" w:rsidRDefault="006E26FC" w:rsidP="00B04DA3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6E26FC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933,28 м3</w:t>
            </w:r>
          </w:p>
        </w:tc>
      </w:tr>
    </w:tbl>
    <w:p w:rsidR="006E26FC" w:rsidRPr="006E26FC" w:rsidRDefault="006E26FC" w:rsidP="006E26FC">
      <w:pPr>
        <w:spacing w:after="0" w:line="240" w:lineRule="auto"/>
        <w:ind w:left="426" w:right="282"/>
        <w:jc w:val="both"/>
        <w:rPr>
          <w:rFonts w:ascii="Times New Roman" w:eastAsia="Calibri" w:hAnsi="Times New Roman" w:cs="Times New Roman"/>
          <w:sz w:val="21"/>
          <w:szCs w:val="21"/>
          <w:lang w:eastAsia="ru-RU"/>
        </w:rPr>
        <w:sectPr w:rsidR="006E26FC" w:rsidRPr="006E26FC" w:rsidSect="003B08C0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  <w:r w:rsidRPr="006E26FC">
        <w:rPr>
          <w:rFonts w:ascii="Times New Roman" w:eastAsia="Calibri" w:hAnsi="Times New Roman" w:cs="Times New Roman"/>
          <w:sz w:val="21"/>
          <w:szCs w:val="21"/>
          <w:lang w:eastAsia="ru-RU"/>
        </w:rPr>
        <w:t>Информация о состоянии объекта Соглашения приведена на основании отчета о техническом обследовании тепловых сетей, выполненных ООО «</w:t>
      </w:r>
      <w:r w:rsidR="0077469D">
        <w:rPr>
          <w:rFonts w:ascii="Times New Roman" w:eastAsia="Calibri" w:hAnsi="Times New Roman" w:cs="Times New Roman"/>
          <w:sz w:val="21"/>
          <w:szCs w:val="21"/>
          <w:lang w:eastAsia="ru-RU"/>
        </w:rPr>
        <w:t xml:space="preserve">УК </w:t>
      </w:r>
      <w:r w:rsidRPr="006E26FC">
        <w:rPr>
          <w:rFonts w:ascii="Times New Roman" w:eastAsia="Calibri" w:hAnsi="Times New Roman" w:cs="Times New Roman"/>
          <w:sz w:val="21"/>
          <w:szCs w:val="21"/>
          <w:lang w:eastAsia="ru-RU"/>
        </w:rPr>
        <w:t>Комфорт Сервис</w:t>
      </w:r>
      <w:r>
        <w:rPr>
          <w:rFonts w:ascii="Times New Roman" w:eastAsia="Calibri" w:hAnsi="Times New Roman" w:cs="Times New Roman"/>
          <w:sz w:val="21"/>
          <w:szCs w:val="21"/>
          <w:lang w:eastAsia="ru-RU"/>
        </w:rPr>
        <w:t>»</w:t>
      </w:r>
    </w:p>
    <w:p w:rsidR="006E26FC" w:rsidRDefault="006E26FC" w:rsidP="006E26F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Приложение №</w:t>
      </w:r>
      <w:r w:rsidR="006E26FC">
        <w:rPr>
          <w:rFonts w:ascii="Times New Roman" w:eastAsia="Times New Roman" w:hAnsi="Times New Roman" w:cs="Times New Roman"/>
          <w:sz w:val="20"/>
          <w:szCs w:val="24"/>
          <w:lang w:eastAsia="zh-CN"/>
        </w:rPr>
        <w:t>2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0224D6" w:rsidRDefault="000224D6" w:rsidP="000224D6">
      <w:pPr>
        <w:widowControl w:val="0"/>
        <w:spacing w:after="0" w:line="274" w:lineRule="exact"/>
        <w:ind w:right="240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от «___»______________2020г. №____ </w:t>
      </w:r>
    </w:p>
    <w:p w:rsidR="000224D6" w:rsidRDefault="000224D6" w:rsidP="00690741">
      <w:pPr>
        <w:widowControl w:val="0"/>
        <w:spacing w:after="0" w:line="274" w:lineRule="exact"/>
        <w:ind w:right="240"/>
        <w:jc w:val="center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</w:p>
    <w:p w:rsidR="00690741" w:rsidRPr="00690741" w:rsidRDefault="006E26FC" w:rsidP="00690741">
      <w:pPr>
        <w:widowControl w:val="0"/>
        <w:spacing w:after="0" w:line="274" w:lineRule="exact"/>
        <w:ind w:right="240"/>
        <w:jc w:val="center"/>
        <w:rPr>
          <w:rFonts w:ascii="Times New Roman" w:eastAsia="Times New Roman" w:hAnsi="Times New Roman" w:cs="Times New Roman"/>
          <w:b/>
          <w:bCs/>
          <w:spacing w:val="8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  <w:t xml:space="preserve">Форма </w:t>
      </w:r>
      <w:r w:rsidR="00690741" w:rsidRPr="00690741"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  <w:t>АКТ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  <w:t>А</w:t>
      </w:r>
    </w:p>
    <w:p w:rsidR="00690741" w:rsidRPr="00690741" w:rsidRDefault="00690741" w:rsidP="00690741">
      <w:pPr>
        <w:widowControl w:val="0"/>
        <w:spacing w:after="351" w:line="274" w:lineRule="exact"/>
        <w:ind w:right="240"/>
        <w:jc w:val="center"/>
        <w:rPr>
          <w:rFonts w:ascii="Times New Roman" w:eastAsia="Times New Roman" w:hAnsi="Times New Roman" w:cs="Times New Roman"/>
          <w:b/>
          <w:bCs/>
          <w:spacing w:val="8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  <w:t>приема - передачи имущества Селезянского сельского поселения</w:t>
      </w:r>
    </w:p>
    <w:p w:rsidR="00690741" w:rsidRPr="00690741" w:rsidRDefault="00690741" w:rsidP="00690741">
      <w:pPr>
        <w:widowControl w:val="0"/>
        <w:spacing w:after="13" w:line="210" w:lineRule="exact"/>
        <w:jc w:val="both"/>
        <w:rPr>
          <w:rFonts w:ascii="Times New Roman" w:eastAsia="Times New Roman" w:hAnsi="Times New Roman" w:cs="Times New Roman"/>
          <w:spacing w:val="6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szCs w:val="21"/>
          <w:lang w:eastAsia="ru-RU"/>
        </w:rPr>
        <w:t>с</w:t>
      </w:r>
      <w:r w:rsidRPr="00690741">
        <w:rPr>
          <w:rFonts w:ascii="Times New Roman" w:eastAsia="Times New Roman" w:hAnsi="Times New Roman" w:cs="Times New Roman"/>
          <w:color w:val="000000"/>
          <w:spacing w:val="6"/>
          <w:szCs w:val="21"/>
          <w:lang w:eastAsia="ru-RU"/>
        </w:rPr>
        <w:t>ело Селезян Еткульского муниципального района</w:t>
      </w:r>
    </w:p>
    <w:p w:rsidR="00690741" w:rsidRPr="00690741" w:rsidRDefault="00690741" w:rsidP="00690741">
      <w:pPr>
        <w:spacing w:after="0" w:line="240" w:lineRule="auto"/>
        <w:ind w:right="9"/>
        <w:rPr>
          <w:rFonts w:ascii="Times New Roman" w:eastAsia="Times New Roman" w:hAnsi="Times New Roman" w:cs="Times New Roman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Челябинской области</w:t>
      </w:r>
      <w:r w:rsidRPr="00690741">
        <w:rPr>
          <w:rFonts w:ascii="Calibri" w:eastAsia="Times New Roman" w:hAnsi="Calibri" w:cs="Times New Roman"/>
          <w:color w:val="000000"/>
          <w:sz w:val="24"/>
          <w:lang w:eastAsia="ru-RU"/>
        </w:rPr>
        <w:t xml:space="preserve">                                                </w:t>
      </w:r>
      <w:r w:rsidR="0014447D">
        <w:rPr>
          <w:rFonts w:ascii="Calibri" w:eastAsia="Times New Roman" w:hAnsi="Calibri" w:cs="Times New Roman"/>
          <w:color w:val="000000"/>
          <w:sz w:val="24"/>
          <w:lang w:eastAsia="ru-RU"/>
        </w:rPr>
        <w:t xml:space="preserve">                  </w:t>
      </w:r>
      <w:r w:rsidRPr="00690741">
        <w:rPr>
          <w:rFonts w:ascii="Calibri" w:eastAsia="Times New Roman" w:hAnsi="Calibri" w:cs="Times New Roman"/>
          <w:color w:val="000000"/>
          <w:sz w:val="24"/>
          <w:lang w:eastAsia="ru-RU"/>
        </w:rPr>
        <w:t xml:space="preserve">                 </w:t>
      </w:r>
      <w:r w:rsidRPr="00690741">
        <w:rPr>
          <w:rFonts w:ascii="Times New Roman" w:eastAsia="Times New Roman" w:hAnsi="Times New Roman" w:cs="Times New Roman"/>
          <w:szCs w:val="21"/>
          <w:lang w:eastAsia="ru-RU"/>
        </w:rPr>
        <w:t>«____» ___________ 20</w:t>
      </w:r>
      <w:r w:rsidRPr="0014447D">
        <w:rPr>
          <w:rFonts w:ascii="Times New Roman" w:eastAsia="Times New Roman" w:hAnsi="Times New Roman" w:cs="Times New Roman"/>
          <w:szCs w:val="21"/>
          <w:lang w:eastAsia="ru-RU"/>
        </w:rPr>
        <w:t>20</w:t>
      </w:r>
      <w:r w:rsidRPr="00690741">
        <w:rPr>
          <w:rFonts w:ascii="Times New Roman" w:eastAsia="Times New Roman" w:hAnsi="Times New Roman" w:cs="Times New Roman"/>
          <w:szCs w:val="21"/>
          <w:lang w:eastAsia="ru-RU"/>
        </w:rPr>
        <w:t>г.</w:t>
      </w:r>
    </w:p>
    <w:p w:rsidR="00690741" w:rsidRPr="00690741" w:rsidRDefault="00690741" w:rsidP="00690741">
      <w:pPr>
        <w:widowControl w:val="0"/>
        <w:spacing w:after="0" w:line="274" w:lineRule="exact"/>
        <w:ind w:right="40"/>
        <w:jc w:val="right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/>
        </w:rPr>
      </w:pPr>
    </w:p>
    <w:p w:rsidR="00690741" w:rsidRDefault="00690741" w:rsidP="00690741">
      <w:pPr>
        <w:widowControl w:val="0"/>
        <w:spacing w:after="0" w:line="274" w:lineRule="exact"/>
        <w:ind w:left="40" w:right="40" w:firstLine="6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/>
        </w:rPr>
      </w:pPr>
    </w:p>
    <w:p w:rsidR="00690741" w:rsidRPr="00C4536B" w:rsidRDefault="00690741" w:rsidP="00C4536B">
      <w:pPr>
        <w:pStyle w:val="a4"/>
        <w:jc w:val="both"/>
        <w:rPr>
          <w:rFonts w:ascii="Times New Roman" w:hAnsi="Times New Roman" w:cs="Times New Roman"/>
          <w:szCs w:val="24"/>
        </w:rPr>
      </w:pPr>
      <w:r w:rsidRPr="00C4536B">
        <w:rPr>
          <w:rFonts w:ascii="Times New Roman" w:hAnsi="Times New Roman" w:cs="Times New Roman"/>
          <w:b/>
          <w:szCs w:val="24"/>
        </w:rPr>
        <w:t>Администрация Селезянского сельского поселения Еткульского муниципального района Челябинской области</w:t>
      </w:r>
      <w:r w:rsidRPr="00C4536B">
        <w:rPr>
          <w:rFonts w:ascii="Times New Roman" w:hAnsi="Times New Roman" w:cs="Times New Roman"/>
          <w:szCs w:val="24"/>
        </w:rPr>
        <w:t xml:space="preserve">, действующая от имени </w:t>
      </w:r>
      <w:r w:rsidRPr="00C4536B">
        <w:rPr>
          <w:rFonts w:ascii="Times New Roman" w:hAnsi="Times New Roman" w:cs="Times New Roman"/>
          <w:b/>
          <w:szCs w:val="24"/>
        </w:rPr>
        <w:t>Муниципального образования «Селезянское сельское поселение»</w:t>
      </w:r>
      <w:r w:rsidRPr="00C4536B">
        <w:rPr>
          <w:rFonts w:ascii="Times New Roman" w:hAnsi="Times New Roman" w:cs="Times New Roman"/>
          <w:szCs w:val="24"/>
        </w:rPr>
        <w:t xml:space="preserve">, </w:t>
      </w:r>
      <w:r w:rsidRPr="00C4536B">
        <w:rPr>
          <w:rStyle w:val="20pt"/>
          <w:rFonts w:eastAsiaTheme="minorHAnsi"/>
          <w:b w:val="0"/>
          <w:sz w:val="22"/>
          <w:szCs w:val="24"/>
        </w:rPr>
        <w:t>именуемая в дальнейшем</w:t>
      </w:r>
      <w:r w:rsidRPr="00C4536B">
        <w:rPr>
          <w:rStyle w:val="20pt"/>
          <w:rFonts w:eastAsiaTheme="minorHAnsi"/>
          <w:sz w:val="22"/>
          <w:szCs w:val="24"/>
        </w:rPr>
        <w:t xml:space="preserve"> </w:t>
      </w:r>
      <w:r w:rsidRPr="00C4536B">
        <w:rPr>
          <w:rFonts w:ascii="Times New Roman" w:hAnsi="Times New Roman" w:cs="Times New Roman"/>
          <w:b/>
          <w:szCs w:val="24"/>
        </w:rPr>
        <w:t>«Концедент»</w:t>
      </w:r>
      <w:r w:rsidRPr="00C4536B">
        <w:rPr>
          <w:rFonts w:ascii="Times New Roman" w:hAnsi="Times New Roman" w:cs="Times New Roman"/>
          <w:szCs w:val="24"/>
        </w:rPr>
        <w:t xml:space="preserve">, </w:t>
      </w:r>
      <w:r w:rsidRPr="00C4536B">
        <w:rPr>
          <w:rStyle w:val="20pt"/>
          <w:rFonts w:eastAsiaTheme="minorHAnsi"/>
          <w:b w:val="0"/>
          <w:sz w:val="22"/>
          <w:szCs w:val="24"/>
        </w:rPr>
        <w:t>в</w:t>
      </w:r>
      <w:r w:rsidRPr="00C4536B">
        <w:rPr>
          <w:rStyle w:val="20pt"/>
          <w:rFonts w:eastAsiaTheme="minorHAnsi"/>
          <w:sz w:val="22"/>
          <w:szCs w:val="24"/>
        </w:rPr>
        <w:t xml:space="preserve"> </w:t>
      </w:r>
      <w:r w:rsidRPr="00C4536B">
        <w:rPr>
          <w:rFonts w:ascii="Times New Roman" w:hAnsi="Times New Roman" w:cs="Times New Roman"/>
          <w:szCs w:val="24"/>
        </w:rPr>
        <w:t xml:space="preserve">лице Главы Селезянского сельского поселения Еткульского муниципального района Челябинской области Старкова Владимира Александровича, действующего на основании Устава Селезянского сельского поселения, с одной стороны, </w:t>
      </w:r>
    </w:p>
    <w:p w:rsidR="00690741" w:rsidRPr="00C4536B" w:rsidRDefault="00690741" w:rsidP="00C4536B">
      <w:pPr>
        <w:pStyle w:val="a4"/>
        <w:jc w:val="both"/>
        <w:rPr>
          <w:rFonts w:ascii="Times New Roman" w:hAnsi="Times New Roman" w:cs="Times New Roman"/>
          <w:szCs w:val="24"/>
        </w:rPr>
      </w:pPr>
      <w:r w:rsidRPr="00C4536B">
        <w:rPr>
          <w:rFonts w:ascii="Times New Roman" w:hAnsi="Times New Roman" w:cs="Times New Roman"/>
          <w:b/>
          <w:szCs w:val="24"/>
        </w:rPr>
        <w:t>Общество с ограниченной ответственностью  «УК Комфорт Сервис»</w:t>
      </w:r>
      <w:r w:rsidRPr="00C4536B">
        <w:rPr>
          <w:rFonts w:ascii="Times New Roman" w:hAnsi="Times New Roman" w:cs="Times New Roman"/>
          <w:szCs w:val="24"/>
        </w:rPr>
        <w:t xml:space="preserve"> (ИНН 7430031638 ОГРН 1197456010674 дата регистрации 04.03.2019 г.), именуемое в дальнейшем </w:t>
      </w:r>
      <w:r w:rsidRPr="00C4536B">
        <w:rPr>
          <w:rStyle w:val="0pt"/>
          <w:rFonts w:eastAsiaTheme="minorHAnsi"/>
          <w:sz w:val="22"/>
          <w:szCs w:val="24"/>
        </w:rPr>
        <w:t xml:space="preserve">«Концессионер», </w:t>
      </w:r>
      <w:r w:rsidRPr="00C4536B">
        <w:rPr>
          <w:rFonts w:ascii="Times New Roman" w:hAnsi="Times New Roman" w:cs="Times New Roman"/>
          <w:szCs w:val="24"/>
        </w:rPr>
        <w:t>в лице руководителя организации Кузьмич Андрея Юрьевича, действующего на основании Устава, с другой стороны,</w:t>
      </w:r>
    </w:p>
    <w:p w:rsidR="00690741" w:rsidRPr="00690741" w:rsidRDefault="00690741" w:rsidP="00C4536B">
      <w:pPr>
        <w:pStyle w:val="a4"/>
        <w:jc w:val="both"/>
        <w:rPr>
          <w:rFonts w:ascii="Times New Roman" w:hAnsi="Times New Roman" w:cs="Times New Roman"/>
          <w:b/>
          <w:szCs w:val="24"/>
        </w:rPr>
      </w:pPr>
      <w:r w:rsidRPr="00690741">
        <w:rPr>
          <w:rFonts w:ascii="Times New Roman" w:eastAsia="Times New Roman" w:hAnsi="Times New Roman" w:cs="Times New Roman"/>
          <w:bCs/>
          <w:color w:val="000000"/>
          <w:spacing w:val="8"/>
          <w:szCs w:val="21"/>
          <w:lang w:eastAsia="ru-RU"/>
        </w:rPr>
        <w:t>совместно далее именуемые «Стороны», составили настоящий акт о нижеследующем:</w:t>
      </w:r>
    </w:p>
    <w:p w:rsidR="00690741" w:rsidRPr="00690741" w:rsidRDefault="00690741" w:rsidP="00690741">
      <w:pPr>
        <w:widowControl w:val="0"/>
        <w:spacing w:after="0" w:line="274" w:lineRule="exact"/>
        <w:ind w:right="40" w:firstLine="900"/>
        <w:jc w:val="both"/>
        <w:rPr>
          <w:rFonts w:ascii="Times New Roman" w:eastAsia="Times New Roman" w:hAnsi="Times New Roman" w:cs="Times New Roman"/>
          <w:spacing w:val="6"/>
          <w:sz w:val="24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color w:val="000000"/>
          <w:spacing w:val="6"/>
          <w:sz w:val="24"/>
          <w:szCs w:val="21"/>
          <w:lang w:eastAsia="ru-RU"/>
        </w:rPr>
        <w:t xml:space="preserve">На основании Концессионного соглашения Концедент передает, а Концессионер принимает во временное владение и пользование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1"/>
          <w:lang w:eastAsia="ru-RU"/>
        </w:rPr>
        <w:t>объект теплоснабжения</w:t>
      </w:r>
      <w:r w:rsidRPr="00690741">
        <w:rPr>
          <w:rFonts w:ascii="Times New Roman" w:eastAsia="Times New Roman" w:hAnsi="Times New Roman" w:cs="Times New Roman"/>
          <w:color w:val="000000"/>
          <w:spacing w:val="6"/>
          <w:sz w:val="24"/>
          <w:szCs w:val="21"/>
          <w:lang w:eastAsia="ru-RU"/>
        </w:rPr>
        <w:t xml:space="preserve"> Селезянского сельского поселения, именуемый в дальнейшем (объект Соглашения):</w:t>
      </w:r>
    </w:p>
    <w:p w:rsidR="00690741" w:rsidRPr="00690741" w:rsidRDefault="00690741" w:rsidP="00690741">
      <w:pPr>
        <w:jc w:val="center"/>
        <w:rPr>
          <w:rFonts w:ascii="Times New Roman" w:eastAsia="Times New Roman" w:hAnsi="Times New Roman" w:cs="Times New Roman"/>
          <w:b/>
          <w:color w:val="000000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b/>
          <w:color w:val="000000"/>
          <w:szCs w:val="21"/>
          <w:lang w:eastAsia="ru-RU"/>
        </w:rPr>
        <w:t>Перечень Недвижимого имущества входящего в состав Объекта Соглашения</w:t>
      </w:r>
    </w:p>
    <w:tbl>
      <w:tblPr>
        <w:tblW w:w="949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6804"/>
      </w:tblGrid>
      <w:tr w:rsidR="00690741" w:rsidRPr="00690741" w:rsidTr="0014447D">
        <w:trPr>
          <w:trHeight w:hRule="exact" w:val="61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741" w:rsidRPr="00690741" w:rsidRDefault="00690741" w:rsidP="00690741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6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color w:val="000000"/>
                <w:spacing w:val="6"/>
                <w:szCs w:val="2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741" w:rsidRPr="00690741" w:rsidRDefault="00690741" w:rsidP="00690741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6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Cs w:val="21"/>
                <w:shd w:val="clear" w:color="auto" w:fill="FFFFFF"/>
                <w:lang w:eastAsia="ru-RU"/>
              </w:rPr>
              <w:t>Наименование</w:t>
            </w:r>
            <w:r w:rsidR="00C453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Cs w:val="21"/>
                <w:shd w:val="clear" w:color="auto" w:fill="FFFFFF"/>
                <w:lang w:eastAsia="ru-RU"/>
              </w:rPr>
              <w:t xml:space="preserve"> Объекта Соглашения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741" w:rsidRPr="00690741" w:rsidRDefault="00690741" w:rsidP="00C4536B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6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Cs w:val="21"/>
                <w:shd w:val="clear" w:color="auto" w:fill="FFFFFF"/>
                <w:lang w:eastAsia="ru-RU"/>
              </w:rPr>
              <w:t>Адрес</w:t>
            </w:r>
            <w:r w:rsidR="0014447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Cs w:val="21"/>
                <w:shd w:val="clear" w:color="auto" w:fill="FFFFFF"/>
                <w:lang w:eastAsia="ru-RU"/>
              </w:rPr>
              <w:t xml:space="preserve"> </w:t>
            </w:r>
            <w:r w:rsidR="00C4536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8"/>
                <w:szCs w:val="21"/>
                <w:shd w:val="clear" w:color="auto" w:fill="FFFFFF"/>
                <w:lang w:eastAsia="ru-RU"/>
              </w:rPr>
              <w:t>(местоположение) Объекта Соглашения</w:t>
            </w:r>
          </w:p>
        </w:tc>
      </w:tr>
      <w:tr w:rsidR="00690741" w:rsidRPr="00690741" w:rsidTr="00C4536B">
        <w:trPr>
          <w:trHeight w:hRule="exact" w:val="147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741" w:rsidRPr="00690741" w:rsidRDefault="00690741" w:rsidP="00690741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6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color w:val="000000"/>
                <w:spacing w:val="6"/>
                <w:szCs w:val="2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36B" w:rsidRDefault="00690741" w:rsidP="00690741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Сооружение: </w:t>
            </w:r>
          </w:p>
          <w:p w:rsidR="00690741" w:rsidRPr="00690741" w:rsidRDefault="00690741" w:rsidP="00690741">
            <w:pPr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Тепловые сети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0741" w:rsidRPr="00690741" w:rsidRDefault="00690741" w:rsidP="00C4536B">
            <w:pPr>
              <w:ind w:left="203" w:right="202"/>
              <w:jc w:val="center"/>
              <w:rPr>
                <w:rFonts w:ascii="Times New Roman" w:eastAsia="Times New Roman" w:hAnsi="Times New Roman" w:cs="Times New Roman"/>
                <w:szCs w:val="21"/>
                <w:lang w:eastAsia="ru-RU"/>
              </w:rPr>
            </w:pPr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Россия, Челябинская обл., Еткульский район, с.Селезян, от котельной по </w:t>
            </w:r>
            <w:proofErr w:type="spell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ул</w:t>
            </w:r>
            <w:proofErr w:type="gram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.М</w:t>
            </w:r>
            <w:proofErr w:type="gram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ира</w:t>
            </w:r>
            <w:proofErr w:type="spell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 д. 18-в до точек: Т.13 у здания №18 по ул. 30 лет Победы, Т.22 у </w:t>
            </w:r>
            <w:proofErr w:type="spell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ж.д</w:t>
            </w:r>
            <w:proofErr w:type="spell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. №24 по ул. Советской, до Т.25 у </w:t>
            </w:r>
            <w:proofErr w:type="spell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ж.д</w:t>
            </w:r>
            <w:proofErr w:type="spell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.№ 36 по </w:t>
            </w:r>
            <w:proofErr w:type="spell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ул</w:t>
            </w:r>
            <w:proofErr w:type="gram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.М</w:t>
            </w:r>
            <w:proofErr w:type="gram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ира</w:t>
            </w:r>
            <w:proofErr w:type="spell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 xml:space="preserve"> Т.32 «Детский сад» д. №51 по ул. Советская, Т.40 у </w:t>
            </w:r>
            <w:proofErr w:type="spellStart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ж.д</w:t>
            </w:r>
            <w:proofErr w:type="spellEnd"/>
            <w:r w:rsidRPr="00C4536B">
              <w:rPr>
                <w:rFonts w:ascii="Times New Roman" w:eastAsia="Times New Roman" w:hAnsi="Times New Roman" w:cs="Times New Roman"/>
                <w:szCs w:val="21"/>
                <w:lang w:eastAsia="ru-RU"/>
              </w:rPr>
              <w:t>. №49 по ул. Советская</w:t>
            </w:r>
          </w:p>
        </w:tc>
      </w:tr>
    </w:tbl>
    <w:p w:rsidR="00C4536B" w:rsidRPr="00C4536B" w:rsidRDefault="00C4536B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szCs w:val="21"/>
          <w:lang w:eastAsia="ru-RU"/>
        </w:rPr>
        <w:t>Концессионер осмотрел «объект Соглашения» в натуре, ознакомился с их качественными характеристиками, правовым режимом, и принимает на себя ответственность за любые действия, противоречащие законодательству Российской Федерации.</w:t>
      </w: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690741">
        <w:rPr>
          <w:rFonts w:ascii="Times New Roman" w:eastAsia="Times New Roman" w:hAnsi="Times New Roman" w:cs="Times New Roman"/>
          <w:szCs w:val="21"/>
          <w:lang w:eastAsia="ru-RU"/>
        </w:rPr>
        <w:t>Концессионер принимает «объект Соглашения» в том качественном состоянии, каким он является на момент передачи.</w:t>
      </w:r>
    </w:p>
    <w:p w:rsidR="00690741" w:rsidRPr="00690741" w:rsidRDefault="00690741" w:rsidP="006907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0"/>
          <w:szCs w:val="21"/>
          <w:shd w:val="clear" w:color="auto" w:fill="FFFFFF"/>
          <w:lang w:eastAsia="ru-RU"/>
        </w:rPr>
      </w:pPr>
    </w:p>
    <w:p w:rsidR="00690741" w:rsidRPr="00690741" w:rsidRDefault="00690741" w:rsidP="0069074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0"/>
          <w:szCs w:val="21"/>
          <w:shd w:val="clear" w:color="auto" w:fill="FFFFFF"/>
          <w:lang w:eastAsia="ru-RU"/>
        </w:rPr>
        <w:sectPr w:rsidR="00690741" w:rsidRPr="00690741" w:rsidSect="006907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90741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Концедент  </w:t>
      </w: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0741">
        <w:rPr>
          <w:rFonts w:ascii="Times New Roman" w:eastAsia="Times New Roman" w:hAnsi="Times New Roman" w:cs="Times New Roman"/>
          <w:lang w:eastAsia="ru-RU"/>
        </w:rPr>
        <w:t xml:space="preserve">Администрация Селезянского сельского поселения, </w:t>
      </w: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0741">
        <w:rPr>
          <w:rFonts w:ascii="Times New Roman" w:eastAsia="Times New Roman" w:hAnsi="Times New Roman" w:cs="Times New Roman"/>
          <w:lang w:eastAsia="ru-RU"/>
        </w:rPr>
        <w:t xml:space="preserve">ОГРН 1027401636525, ИНН 7430000742, КПП 743001001, БИК 047501001, </w:t>
      </w:r>
      <w:r w:rsidRPr="00690741">
        <w:rPr>
          <w:rFonts w:ascii="Times New Roman" w:eastAsia="Times New Roman" w:hAnsi="Times New Roman" w:cs="Times New Roman"/>
          <w:lang w:val="en-US" w:eastAsia="ru-RU"/>
        </w:rPr>
        <w:t>e</w:t>
      </w:r>
      <w:r w:rsidRPr="00690741">
        <w:rPr>
          <w:rFonts w:ascii="Times New Roman" w:eastAsia="Times New Roman" w:hAnsi="Times New Roman" w:cs="Times New Roman"/>
          <w:lang w:eastAsia="ru-RU"/>
        </w:rPr>
        <w:t>-</w:t>
      </w:r>
      <w:r w:rsidRPr="00690741">
        <w:rPr>
          <w:rFonts w:ascii="Times New Roman" w:eastAsia="Times New Roman" w:hAnsi="Times New Roman" w:cs="Times New Roman"/>
          <w:lang w:val="en-US" w:eastAsia="ru-RU"/>
        </w:rPr>
        <w:t>mail</w:t>
      </w:r>
      <w:r w:rsidRPr="00690741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690741">
        <w:rPr>
          <w:rFonts w:ascii="Times New Roman" w:eastAsia="Times New Roman" w:hAnsi="Times New Roman" w:cs="Times New Roman"/>
          <w:lang w:val="en-US" w:eastAsia="ru-RU"/>
        </w:rPr>
        <w:t>selsp</w:t>
      </w:r>
      <w:proofErr w:type="spellEnd"/>
      <w:r w:rsidRPr="00690741">
        <w:rPr>
          <w:rFonts w:ascii="Times New Roman" w:eastAsia="Times New Roman" w:hAnsi="Times New Roman" w:cs="Times New Roman"/>
          <w:lang w:eastAsia="ru-RU"/>
        </w:rPr>
        <w:t>@</w:t>
      </w:r>
      <w:r w:rsidRPr="00690741">
        <w:rPr>
          <w:rFonts w:ascii="Times New Roman" w:eastAsia="Times New Roman" w:hAnsi="Times New Roman" w:cs="Times New Roman"/>
          <w:lang w:val="en-US" w:eastAsia="ru-RU"/>
        </w:rPr>
        <w:t>mail</w:t>
      </w:r>
      <w:r w:rsidRPr="00690741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690741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Pr="00690741">
        <w:rPr>
          <w:rFonts w:ascii="Times New Roman" w:eastAsia="Times New Roman" w:hAnsi="Times New Roman" w:cs="Times New Roman"/>
          <w:lang w:eastAsia="ru-RU"/>
        </w:rPr>
        <w:t>, тел.: 8(35145)92-5-38,</w:t>
      </w:r>
    </w:p>
    <w:p w:rsidR="00C4536B" w:rsidRPr="00C4536B" w:rsidRDefault="00C4536B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0741">
        <w:rPr>
          <w:rFonts w:ascii="Times New Roman" w:eastAsia="Times New Roman" w:hAnsi="Times New Roman" w:cs="Times New Roman"/>
          <w:lang w:eastAsia="ru-RU"/>
        </w:rPr>
        <w:t>_________________________/</w:t>
      </w:r>
      <w:r w:rsidR="00C4536B" w:rsidRPr="00C4536B">
        <w:rPr>
          <w:rFonts w:ascii="Times New Roman" w:eastAsia="Times New Roman" w:hAnsi="Times New Roman" w:cs="Times New Roman"/>
          <w:lang w:eastAsia="ru-RU"/>
        </w:rPr>
        <w:t>Старков В.А.</w:t>
      </w:r>
      <w:r w:rsidRPr="00690741">
        <w:rPr>
          <w:rFonts w:ascii="Times New Roman" w:eastAsia="Times New Roman" w:hAnsi="Times New Roman" w:cs="Times New Roman"/>
          <w:lang w:eastAsia="ru-RU"/>
        </w:rPr>
        <w:t xml:space="preserve">/                                        </w:t>
      </w: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90741">
        <w:rPr>
          <w:rFonts w:ascii="Times New Roman" w:eastAsia="Times New Roman" w:hAnsi="Times New Roman" w:cs="Times New Roman"/>
          <w:b/>
          <w:lang w:eastAsia="ru-RU"/>
        </w:rPr>
        <w:lastRenderedPageBreak/>
        <w:t>Концессионер</w:t>
      </w:r>
    </w:p>
    <w:p w:rsidR="00C4536B" w:rsidRPr="00C4536B" w:rsidRDefault="00C4536B" w:rsidP="00C453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4536B">
        <w:rPr>
          <w:rFonts w:ascii="Times New Roman" w:eastAsia="Times New Roman" w:hAnsi="Times New Roman" w:cs="Times New Roman"/>
          <w:lang w:eastAsia="ru-RU"/>
        </w:rPr>
        <w:t xml:space="preserve">Общество с ограниченной ответственностью  </w:t>
      </w:r>
    </w:p>
    <w:p w:rsidR="00C4536B" w:rsidRPr="00C4536B" w:rsidRDefault="00C4536B" w:rsidP="00C453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4536B">
        <w:rPr>
          <w:rFonts w:ascii="Times New Roman" w:eastAsia="Times New Roman" w:hAnsi="Times New Roman" w:cs="Times New Roman"/>
          <w:lang w:eastAsia="ru-RU"/>
        </w:rPr>
        <w:t>«УК Комфорт Сервис»</w:t>
      </w:r>
    </w:p>
    <w:p w:rsidR="00C4536B" w:rsidRPr="00C4536B" w:rsidRDefault="00C4536B" w:rsidP="00C453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4536B">
        <w:rPr>
          <w:rFonts w:ascii="Times New Roman" w:eastAsia="Times New Roman" w:hAnsi="Times New Roman" w:cs="Times New Roman"/>
          <w:lang w:eastAsia="ru-RU"/>
        </w:rPr>
        <w:t xml:space="preserve">ОГРН1197456010674, ИНН 7430031638, КПП 74300100 </w:t>
      </w:r>
      <w:r w:rsidRPr="00C4536B">
        <w:rPr>
          <w:rFonts w:ascii="Times New Roman" w:eastAsia="Times New Roman" w:hAnsi="Times New Roman" w:cs="Times New Roman"/>
          <w:lang w:val="en-US" w:eastAsia="ru-RU"/>
        </w:rPr>
        <w:t>e</w:t>
      </w:r>
      <w:r w:rsidRPr="00C4536B">
        <w:rPr>
          <w:rFonts w:ascii="Times New Roman" w:eastAsia="Times New Roman" w:hAnsi="Times New Roman" w:cs="Times New Roman"/>
          <w:lang w:eastAsia="ru-RU"/>
        </w:rPr>
        <w:t>-</w:t>
      </w:r>
      <w:r w:rsidRPr="00C4536B">
        <w:rPr>
          <w:rFonts w:ascii="Times New Roman" w:eastAsia="Times New Roman" w:hAnsi="Times New Roman" w:cs="Times New Roman"/>
          <w:lang w:val="en-US" w:eastAsia="ru-RU"/>
        </w:rPr>
        <w:t>mail</w:t>
      </w:r>
      <w:r w:rsidRPr="00C4536B">
        <w:rPr>
          <w:rFonts w:ascii="Times New Roman" w:eastAsia="Times New Roman" w:hAnsi="Times New Roman" w:cs="Times New Roman"/>
          <w:lang w:eastAsia="ru-RU"/>
        </w:rPr>
        <w:t xml:space="preserve">: </w:t>
      </w:r>
      <w:proofErr w:type="spellStart"/>
      <w:r w:rsidRPr="00C4536B">
        <w:rPr>
          <w:rFonts w:ascii="Times New Roman" w:eastAsia="Times New Roman" w:hAnsi="Times New Roman" w:cs="Times New Roman"/>
          <w:lang w:val="en-US" w:eastAsia="ru-RU"/>
        </w:rPr>
        <w:t>ooo</w:t>
      </w:r>
      <w:proofErr w:type="spellEnd"/>
      <w:r w:rsidRPr="00C4536B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4536B">
        <w:rPr>
          <w:rFonts w:ascii="Times New Roman" w:eastAsia="Times New Roman" w:hAnsi="Times New Roman" w:cs="Times New Roman"/>
          <w:lang w:val="en-US" w:eastAsia="ru-RU"/>
        </w:rPr>
        <w:t>ukks</w:t>
      </w:r>
      <w:proofErr w:type="spellEnd"/>
      <w:r w:rsidRPr="00C4536B">
        <w:rPr>
          <w:rFonts w:ascii="Times New Roman" w:eastAsia="Times New Roman" w:hAnsi="Times New Roman" w:cs="Times New Roman"/>
          <w:lang w:eastAsia="ru-RU"/>
        </w:rPr>
        <w:t>@</w:t>
      </w:r>
      <w:r w:rsidRPr="00C4536B">
        <w:rPr>
          <w:rFonts w:ascii="Times New Roman" w:eastAsia="Times New Roman" w:hAnsi="Times New Roman" w:cs="Times New Roman"/>
          <w:lang w:val="en-US" w:eastAsia="ru-RU"/>
        </w:rPr>
        <w:t>mail</w:t>
      </w:r>
      <w:r w:rsidRPr="00C4536B">
        <w:rPr>
          <w:rFonts w:ascii="Times New Roman" w:eastAsia="Times New Roman" w:hAnsi="Times New Roman" w:cs="Times New Roman"/>
          <w:lang w:eastAsia="ru-RU"/>
        </w:rPr>
        <w:t>.</w:t>
      </w:r>
      <w:proofErr w:type="spellStart"/>
      <w:r w:rsidRPr="00C4536B">
        <w:rPr>
          <w:rFonts w:ascii="Times New Roman" w:eastAsia="Times New Roman" w:hAnsi="Times New Roman" w:cs="Times New Roman"/>
          <w:lang w:val="en-US" w:eastAsia="ru-RU"/>
        </w:rPr>
        <w:t>ru</w:t>
      </w:r>
      <w:proofErr w:type="spellEnd"/>
      <w:r w:rsidRPr="00C4536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4536B" w:rsidRPr="00C4536B" w:rsidRDefault="00C4536B" w:rsidP="00C453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4536B">
        <w:rPr>
          <w:rFonts w:ascii="Times New Roman" w:eastAsia="Times New Roman" w:hAnsi="Times New Roman" w:cs="Times New Roman"/>
          <w:lang w:eastAsia="ru-RU"/>
        </w:rPr>
        <w:t>Тел.: 8-(932)-230-85-00;  8-999-589-58-01</w:t>
      </w:r>
    </w:p>
    <w:p w:rsidR="00C4536B" w:rsidRPr="00C4536B" w:rsidRDefault="00C4536B" w:rsidP="00C4536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90741" w:rsidRPr="00690741" w:rsidRDefault="00690741" w:rsidP="0069074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0741">
        <w:rPr>
          <w:rFonts w:ascii="Times New Roman" w:eastAsia="Times New Roman" w:hAnsi="Times New Roman" w:cs="Times New Roman"/>
          <w:lang w:eastAsia="ru-RU"/>
        </w:rPr>
        <w:t>________________________/Кузьмич А.Ю./</w:t>
      </w:r>
    </w:p>
    <w:p w:rsidR="00690741" w:rsidRPr="00690741" w:rsidRDefault="00690741" w:rsidP="0069074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690741" w:rsidRPr="00690741" w:rsidSect="001444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90741" w:rsidRPr="00690741" w:rsidRDefault="00690741" w:rsidP="00690741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0"/>
          <w:szCs w:val="21"/>
          <w:shd w:val="clear" w:color="auto" w:fill="FFFFFF"/>
          <w:lang w:eastAsia="ru-RU"/>
        </w:rPr>
        <w:sectPr w:rsidR="00690741" w:rsidRPr="00690741" w:rsidSect="0014447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>Приложение №</w:t>
      </w:r>
      <w:r w:rsidR="003B08C0">
        <w:rPr>
          <w:rFonts w:ascii="Times New Roman" w:eastAsia="Times New Roman" w:hAnsi="Times New Roman" w:cs="Times New Roman"/>
          <w:sz w:val="20"/>
          <w:szCs w:val="24"/>
          <w:lang w:eastAsia="zh-CN"/>
        </w:rPr>
        <w:t>3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CC31B8" w:rsidRPr="00950ECE" w:rsidRDefault="000224D6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>от «___»______________2020г. №____</w:t>
      </w:r>
      <w:r w:rsidR="00CC31B8"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. </w:t>
      </w: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0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4447D">
        <w:rPr>
          <w:rFonts w:ascii="Times New Roman" w:eastAsia="Times New Roman" w:hAnsi="Times New Roman" w:cs="Times New Roman"/>
          <w:b/>
          <w:lang w:eastAsia="ru-RU"/>
        </w:rPr>
        <w:t>Задание, основные мероприятия Концессионера</w:t>
      </w:r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Настоящее задание сформировано с 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целью обеспечения бесперебойной, надежной и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br/>
        <w:t>безопасной передачи (транспортировки) тепловой энергией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Потребителей С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елезянского сельского поселения в 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соответствии со схемой 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теплоснабжения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Селезянского сельского поселения (Далее – схема 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теплоснабжения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).</w:t>
      </w:r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В рамках концессионного соглашения Концессионер выполняет реконструкцию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br/>
        <w:t>(капитальный ремонт, модернизацию) Объекта Соглашения в целях повышения качества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br/>
        <w:t xml:space="preserve">предоставления услуги по </w:t>
      </w:r>
      <w:r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передаче (транспортировке) тепловой энергии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, повышения надежности и</w:t>
      </w: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br/>
        <w:t>улучшение экологической безопасности обслуживания потребителей.</w:t>
      </w:r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>Для исполнения концессионного соглашения Концессионер обязан осуществить следующие мероприятия по достижению целевых показателей:</w:t>
      </w:r>
    </w:p>
    <w:p w:rsidR="0014447D" w:rsidRPr="0014447D" w:rsidRDefault="0014447D" w:rsidP="0014447D">
      <w:pPr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Техническое задание  по реконструкции  к Концессионному соглашению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17"/>
        <w:gridCol w:w="6028"/>
        <w:gridCol w:w="1516"/>
        <w:gridCol w:w="1510"/>
      </w:tblGrid>
      <w:tr w:rsidR="0014447D" w:rsidRPr="0014447D" w:rsidTr="0014447D">
        <w:tc>
          <w:tcPr>
            <w:tcW w:w="270" w:type="pct"/>
            <w:hideMark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№</w:t>
            </w:r>
          </w:p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3149" w:type="pct"/>
            <w:hideMark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Предмет технического задания</w:t>
            </w:r>
          </w:p>
        </w:tc>
        <w:tc>
          <w:tcPr>
            <w:tcW w:w="792" w:type="pct"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период</w:t>
            </w:r>
            <w:r w:rsidR="00C6705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(срок)</w:t>
            </w:r>
          </w:p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89" w:type="pct"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Стоимость работ</w:t>
            </w:r>
          </w:p>
          <w:p w:rsidR="0014447D" w:rsidRPr="0014447D" w:rsidRDefault="002C299E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т</w:t>
            </w:r>
            <w:r w:rsidR="0014447D"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ыс. Руб.</w:t>
            </w:r>
          </w:p>
        </w:tc>
      </w:tr>
      <w:tr w:rsidR="0014447D" w:rsidRPr="0014447D" w:rsidTr="0014447D">
        <w:tc>
          <w:tcPr>
            <w:tcW w:w="4211" w:type="pct"/>
            <w:gridSpan w:val="3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                                                  Раздел 1. </w:t>
            </w:r>
          </w:p>
        </w:tc>
        <w:tc>
          <w:tcPr>
            <w:tcW w:w="789" w:type="pct"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4447D" w:rsidRPr="0014447D" w:rsidTr="0014447D">
        <w:trPr>
          <w:trHeight w:val="1843"/>
        </w:trPr>
        <w:tc>
          <w:tcPr>
            <w:tcW w:w="270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caps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caps/>
                <w:sz w:val="21"/>
                <w:szCs w:val="21"/>
              </w:rPr>
              <w:t>1.</w:t>
            </w:r>
          </w:p>
        </w:tc>
        <w:tc>
          <w:tcPr>
            <w:tcW w:w="3149" w:type="pct"/>
            <w:hideMark/>
          </w:tcPr>
          <w:p w:rsidR="0014447D" w:rsidRPr="0014447D" w:rsidRDefault="0014447D" w:rsidP="002C299E">
            <w:pPr>
              <w:jc w:val="both"/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Замена </w:t>
            </w:r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арматуры фланцевой (задвижки 30с41нж диаметром 200 мм) - </w:t>
            </w:r>
            <w:r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2 </w:t>
            </w:r>
            <w:proofErr w:type="spellStart"/>
            <w:proofErr w:type="gramStart"/>
            <w:r w:rsidRPr="00D44030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proofErr w:type="gramEnd"/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D44030">
              <w:t xml:space="preserve"> </w:t>
            </w:r>
            <w:r w:rsidR="00D44030">
              <w:rPr>
                <w:rFonts w:ascii="Times New Roman" w:hAnsi="Times New Roman" w:cs="Times New Roman"/>
                <w:sz w:val="21"/>
                <w:szCs w:val="21"/>
              </w:rPr>
              <w:t>Установка</w:t>
            </w:r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арматуры фланцевой (задвиж</w:t>
            </w:r>
            <w:r w:rsidR="00D44030">
              <w:rPr>
                <w:rFonts w:ascii="Times New Roman" w:hAnsi="Times New Roman" w:cs="Times New Roman"/>
                <w:sz w:val="21"/>
                <w:szCs w:val="21"/>
              </w:rPr>
              <w:t>ки</w:t>
            </w:r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30с41нж диаметром </w:t>
            </w:r>
            <w:r w:rsidR="00D44030"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мм) -  2 </w:t>
            </w:r>
            <w:proofErr w:type="spellStart"/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r w:rsidR="00D44030" w:rsidRPr="00D44030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2C299E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Замена арматуры фланцевой (задвижки 30с41нж диаметром 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2C299E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0 мм) -  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2C299E" w:rsidRPr="00D4403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2C299E" w:rsidRPr="00D44030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r w:rsidR="002C299E" w:rsidRPr="00D44030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2C299E">
              <w:t xml:space="preserve"> </w:t>
            </w:r>
            <w:r w:rsidR="002C299E" w:rsidRPr="002C299E">
              <w:rPr>
                <w:rFonts w:ascii="Times New Roman" w:hAnsi="Times New Roman" w:cs="Times New Roman"/>
                <w:sz w:val="21"/>
                <w:szCs w:val="21"/>
              </w:rPr>
              <w:t xml:space="preserve">Замена арматуры фланцевой (задвижки 30с41нж диаметром 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2C299E" w:rsidRPr="002C299E">
              <w:rPr>
                <w:rFonts w:ascii="Times New Roman" w:hAnsi="Times New Roman" w:cs="Times New Roman"/>
                <w:sz w:val="21"/>
                <w:szCs w:val="21"/>
              </w:rPr>
              <w:t xml:space="preserve">00 мм) -  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2C299E" w:rsidRPr="002C299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="002C299E" w:rsidRPr="002C299E">
              <w:rPr>
                <w:rFonts w:ascii="Times New Roman" w:hAnsi="Times New Roman" w:cs="Times New Roman"/>
                <w:sz w:val="21"/>
                <w:szCs w:val="21"/>
              </w:rPr>
              <w:t>шт</w:t>
            </w:r>
            <w:proofErr w:type="spellEnd"/>
            <w:r w:rsidR="002C299E" w:rsidRPr="002C299E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 xml:space="preserve"> Ревизия запорной арматуры – задвижки диаметром до 200 - 12 шт.</w:t>
            </w:r>
          </w:p>
        </w:tc>
        <w:tc>
          <w:tcPr>
            <w:tcW w:w="792" w:type="pct"/>
            <w:hideMark/>
          </w:tcPr>
          <w:p w:rsidR="0014447D" w:rsidRPr="0014447D" w:rsidRDefault="0014447D" w:rsidP="002C299E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C299E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2C299E">
              <w:rPr>
                <w:rFonts w:ascii="Times New Roman" w:hAnsi="Times New Roman" w:cs="Times New Roman"/>
                <w:sz w:val="21"/>
                <w:szCs w:val="21"/>
              </w:rPr>
              <w:t>1-2028</w:t>
            </w:r>
            <w:r w:rsidRPr="002C299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60B01">
              <w:rPr>
                <w:rFonts w:ascii="Times New Roman" w:hAnsi="Times New Roman" w:cs="Times New Roman"/>
                <w:sz w:val="21"/>
                <w:szCs w:val="21"/>
              </w:rPr>
              <w:t>г</w:t>
            </w:r>
            <w:r w:rsidRPr="002C299E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</w:p>
        </w:tc>
        <w:tc>
          <w:tcPr>
            <w:tcW w:w="789" w:type="pct"/>
          </w:tcPr>
          <w:p w:rsidR="0014447D" w:rsidRPr="0014447D" w:rsidRDefault="002C299E" w:rsidP="0014447D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2C299E">
              <w:rPr>
                <w:rFonts w:ascii="Times New Roman" w:hAnsi="Times New Roman" w:cs="Times New Roman"/>
                <w:sz w:val="21"/>
                <w:szCs w:val="21"/>
              </w:rPr>
              <w:t>287,369</w:t>
            </w:r>
          </w:p>
        </w:tc>
      </w:tr>
      <w:tr w:rsidR="0014447D" w:rsidRPr="0014447D" w:rsidTr="0014447D">
        <w:trPr>
          <w:trHeight w:val="832"/>
        </w:trPr>
        <w:tc>
          <w:tcPr>
            <w:tcW w:w="270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</w:p>
        </w:tc>
        <w:tc>
          <w:tcPr>
            <w:tcW w:w="3149" w:type="pct"/>
            <w:hideMark/>
          </w:tcPr>
          <w:p w:rsidR="00360B01" w:rsidRPr="00360B01" w:rsidRDefault="00360B01" w:rsidP="002C29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="002C299E" w:rsidRPr="00360B01">
              <w:rPr>
                <w:rFonts w:ascii="Times New Roman" w:hAnsi="Times New Roman" w:cs="Times New Roman"/>
                <w:sz w:val="21"/>
                <w:szCs w:val="21"/>
              </w:rPr>
              <w:t>Строительство технического помещения для размещения и обслуживания коммерческого прибора учета тепловой энергии, отпускаемой котельной на участке теплотрассы Т1-Т2</w:t>
            </w: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14447D" w:rsidRPr="00360B01" w:rsidRDefault="00360B01" w:rsidP="002C29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-Монтаж узла коммерческого учета тепловой энергии  на участке Т1-Т2 с ручным приборным считыванием информации</w:t>
            </w:r>
          </w:p>
        </w:tc>
        <w:tc>
          <w:tcPr>
            <w:tcW w:w="792" w:type="pct"/>
            <w:hideMark/>
          </w:tcPr>
          <w:p w:rsidR="0014447D" w:rsidRPr="00360B01" w:rsidRDefault="0014447D" w:rsidP="002C299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2C299E" w:rsidRPr="00360B0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360B01" w:rsidRPr="00360B01">
              <w:rPr>
                <w:rFonts w:ascii="Times New Roman" w:hAnsi="Times New Roman" w:cs="Times New Roman"/>
                <w:sz w:val="21"/>
                <w:szCs w:val="21"/>
              </w:rPr>
              <w:t>-2023 г</w:t>
            </w: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</w:p>
        </w:tc>
        <w:tc>
          <w:tcPr>
            <w:tcW w:w="789" w:type="pct"/>
          </w:tcPr>
          <w:p w:rsidR="0014447D" w:rsidRPr="002C299E" w:rsidRDefault="00360B01" w:rsidP="00360B0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878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011</w:t>
            </w:r>
          </w:p>
        </w:tc>
      </w:tr>
      <w:tr w:rsidR="0014447D" w:rsidRPr="0014447D" w:rsidTr="0014447D">
        <w:trPr>
          <w:trHeight w:val="673"/>
        </w:trPr>
        <w:tc>
          <w:tcPr>
            <w:tcW w:w="270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3149" w:type="pct"/>
            <w:hideMark/>
          </w:tcPr>
          <w:p w:rsidR="0014447D" w:rsidRPr="00360B01" w:rsidRDefault="00A865E7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 xml:space="preserve">Проектно-сметная документация на узел учета </w:t>
            </w:r>
            <w:proofErr w:type="spellStart"/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Ду</w:t>
            </w:r>
            <w:proofErr w:type="spellEnd"/>
            <w:r w:rsidRPr="00360B01">
              <w:rPr>
                <w:rFonts w:ascii="Times New Roman" w:hAnsi="Times New Roman" w:cs="Times New Roman"/>
                <w:sz w:val="21"/>
                <w:szCs w:val="21"/>
              </w:rPr>
              <w:t xml:space="preserve"> 200 с ручным приборным считыванием информации</w:t>
            </w:r>
          </w:p>
        </w:tc>
        <w:tc>
          <w:tcPr>
            <w:tcW w:w="792" w:type="pct"/>
            <w:hideMark/>
          </w:tcPr>
          <w:p w:rsidR="0014447D" w:rsidRPr="00360B01" w:rsidRDefault="0014447D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2022</w:t>
            </w:r>
            <w:r w:rsidR="00360B01" w:rsidRPr="00360B01">
              <w:rPr>
                <w:rFonts w:ascii="Times New Roman" w:hAnsi="Times New Roman" w:cs="Times New Roman"/>
                <w:sz w:val="21"/>
                <w:szCs w:val="21"/>
              </w:rPr>
              <w:t>-2023 г</w:t>
            </w: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</w:p>
        </w:tc>
        <w:tc>
          <w:tcPr>
            <w:tcW w:w="789" w:type="pct"/>
          </w:tcPr>
          <w:p w:rsidR="0014447D" w:rsidRPr="00A865E7" w:rsidRDefault="00360B01" w:rsidP="0014447D">
            <w:pPr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51,989</w:t>
            </w:r>
          </w:p>
        </w:tc>
      </w:tr>
      <w:tr w:rsidR="0014447D" w:rsidRPr="0014447D" w:rsidTr="0014447D">
        <w:tc>
          <w:tcPr>
            <w:tcW w:w="270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49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A865E7">
              <w:rPr>
                <w:rFonts w:ascii="Times New Roman" w:hAnsi="Times New Roman" w:cs="Times New Roman"/>
                <w:sz w:val="21"/>
                <w:szCs w:val="21"/>
              </w:rPr>
              <w:t>Итого</w:t>
            </w:r>
          </w:p>
        </w:tc>
        <w:tc>
          <w:tcPr>
            <w:tcW w:w="792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</w:p>
        </w:tc>
        <w:tc>
          <w:tcPr>
            <w:tcW w:w="789" w:type="pct"/>
          </w:tcPr>
          <w:p w:rsidR="0014447D" w:rsidRPr="0014447D" w:rsidRDefault="00360B01" w:rsidP="00360B01">
            <w:pPr>
              <w:rPr>
                <w:rFonts w:ascii="Times New Roman" w:hAnsi="Times New Roman" w:cs="Times New Roman"/>
                <w:sz w:val="21"/>
                <w:szCs w:val="21"/>
                <w:highlight w:val="yellow"/>
              </w:rPr>
            </w:pP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1217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360B01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</w:tr>
    </w:tbl>
    <w:p w:rsidR="0014447D" w:rsidRPr="0014447D" w:rsidRDefault="0014447D" w:rsidP="0014447D">
      <w:pPr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Техническое задание к Концессионному соглашению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64"/>
        <w:gridCol w:w="7190"/>
        <w:gridCol w:w="1817"/>
      </w:tblGrid>
      <w:tr w:rsidR="0014447D" w:rsidRPr="0014447D" w:rsidTr="0014447D">
        <w:tc>
          <w:tcPr>
            <w:tcW w:w="295" w:type="pct"/>
            <w:hideMark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№</w:t>
            </w:r>
          </w:p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gramStart"/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п</w:t>
            </w:r>
            <w:proofErr w:type="gramEnd"/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/п</w:t>
            </w:r>
          </w:p>
        </w:tc>
        <w:tc>
          <w:tcPr>
            <w:tcW w:w="3756" w:type="pct"/>
            <w:hideMark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Предмет технического задания</w:t>
            </w:r>
          </w:p>
        </w:tc>
        <w:tc>
          <w:tcPr>
            <w:tcW w:w="949" w:type="pct"/>
          </w:tcPr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>сроки</w:t>
            </w:r>
          </w:p>
          <w:p w:rsidR="0014447D" w:rsidRPr="0014447D" w:rsidRDefault="0014447D" w:rsidP="0014447D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14447D" w:rsidRPr="0014447D" w:rsidTr="0014447D">
        <w:tc>
          <w:tcPr>
            <w:tcW w:w="5000" w:type="pct"/>
            <w:gridSpan w:val="3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                                                  Раздел 2. </w:t>
            </w:r>
          </w:p>
        </w:tc>
      </w:tr>
      <w:tr w:rsidR="0014447D" w:rsidRPr="0014447D" w:rsidTr="0014447D">
        <w:tc>
          <w:tcPr>
            <w:tcW w:w="295" w:type="pct"/>
            <w:hideMark/>
          </w:tcPr>
          <w:p w:rsidR="0014447D" w:rsidRPr="0014447D" w:rsidRDefault="0014447D" w:rsidP="0014447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3756" w:type="pct"/>
            <w:hideMark/>
          </w:tcPr>
          <w:p w:rsidR="0014447D" w:rsidRPr="0014447D" w:rsidRDefault="0014447D" w:rsidP="0014447D">
            <w:pPr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4447D">
              <w:rPr>
                <w:rFonts w:ascii="Times New Roman" w:hAnsi="Times New Roman" w:cs="Times New Roman"/>
                <w:sz w:val="21"/>
                <w:szCs w:val="21"/>
              </w:rPr>
              <w:t>Надлежащее содержание, эксплуатация и текущий ремонт существующего имущества, переданного по  концессионному соглашению в течение всего срока действия  концессионного соглашения</w:t>
            </w:r>
          </w:p>
        </w:tc>
        <w:tc>
          <w:tcPr>
            <w:tcW w:w="949" w:type="pct"/>
            <w:hideMark/>
          </w:tcPr>
          <w:p w:rsidR="0014447D" w:rsidRPr="0014447D" w:rsidRDefault="0014447D" w:rsidP="00A709ED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709ED"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  <w:r w:rsidR="00A709ED" w:rsidRPr="00A709E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A709ED">
              <w:rPr>
                <w:rFonts w:ascii="Times New Roman" w:hAnsi="Times New Roman" w:cs="Times New Roman"/>
                <w:sz w:val="21"/>
                <w:szCs w:val="21"/>
              </w:rPr>
              <w:t>-20</w:t>
            </w:r>
            <w:r w:rsidR="00A709ED" w:rsidRPr="00A709ED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</w:p>
        </w:tc>
      </w:tr>
    </w:tbl>
    <w:p w:rsidR="0014447D" w:rsidRPr="0014447D" w:rsidRDefault="0014447D" w:rsidP="0014447D">
      <w:pPr>
        <w:shd w:val="clear" w:color="auto" w:fill="FFFFFF"/>
        <w:spacing w:line="240" w:lineRule="auto"/>
        <w:ind w:right="23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tbl>
      <w:tblPr>
        <w:tblW w:w="10740" w:type="dxa"/>
        <w:tblLook w:val="00A0" w:firstRow="1" w:lastRow="0" w:firstColumn="1" w:lastColumn="0" w:noHBand="0" w:noVBand="0"/>
      </w:tblPr>
      <w:tblGrid>
        <w:gridCol w:w="3544"/>
        <w:gridCol w:w="3227"/>
        <w:gridCol w:w="2605"/>
        <w:gridCol w:w="1364"/>
      </w:tblGrid>
      <w:tr w:rsidR="0014447D" w:rsidRPr="0014447D" w:rsidTr="0014447D">
        <w:trPr>
          <w:gridAfter w:val="1"/>
          <w:wAfter w:w="1364" w:type="dxa"/>
          <w:trHeight w:val="242"/>
        </w:trPr>
        <w:tc>
          <w:tcPr>
            <w:tcW w:w="3544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Концедент:  </w:t>
            </w: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ab/>
            </w:r>
          </w:p>
        </w:tc>
        <w:tc>
          <w:tcPr>
            <w:tcW w:w="3227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Концессионер:                                               </w:t>
            </w:r>
          </w:p>
        </w:tc>
        <w:tc>
          <w:tcPr>
            <w:tcW w:w="2605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Субъект:</w:t>
            </w:r>
          </w:p>
        </w:tc>
      </w:tr>
      <w:tr w:rsidR="0014447D" w:rsidRPr="0014447D" w:rsidTr="0014447D">
        <w:trPr>
          <w:trHeight w:val="721"/>
        </w:trPr>
        <w:tc>
          <w:tcPr>
            <w:tcW w:w="3544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__________________ </w:t>
            </w:r>
          </w:p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В.А. Старков</w:t>
            </w:r>
          </w:p>
        </w:tc>
        <w:tc>
          <w:tcPr>
            <w:tcW w:w="3227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</w:t>
            </w:r>
            <w:r w:rsidRPr="001444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lang w:eastAsia="ru-RU"/>
              </w:rPr>
              <w:t>А.Ю. Кузьмич</w:t>
            </w:r>
          </w:p>
        </w:tc>
        <w:tc>
          <w:tcPr>
            <w:tcW w:w="3969" w:type="dxa"/>
            <w:gridSpan w:val="2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_________________________</w:t>
            </w:r>
          </w:p>
          <w:p w:rsidR="0014447D" w:rsidRPr="0014447D" w:rsidRDefault="0014447D" w:rsidP="0014447D">
            <w:pPr>
              <w:ind w:firstLine="708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А.Л</w:t>
            </w: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Текслер</w:t>
            </w:r>
            <w:proofErr w:type="spellEnd"/>
          </w:p>
        </w:tc>
      </w:tr>
    </w:tbl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"___" _____________ 20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            "___" _____________ 20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                     "___" _____________ 20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</w:t>
      </w:r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М.П.                                                              М.П.                                                            М.П.</w:t>
      </w: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Default="0014447D" w:rsidP="00CC31B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CC31B8" w:rsidRPr="0014447D" w:rsidRDefault="00CC31B8" w:rsidP="00CC31B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>Приложение №</w:t>
      </w:r>
      <w:r w:rsidR="003B08C0">
        <w:rPr>
          <w:rFonts w:ascii="Times New Roman" w:eastAsia="Times New Roman" w:hAnsi="Times New Roman" w:cs="Times New Roman"/>
          <w:sz w:val="20"/>
          <w:szCs w:val="24"/>
          <w:lang w:eastAsia="zh-CN"/>
        </w:rPr>
        <w:t>4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14447D" w:rsidRPr="0014447D" w:rsidRDefault="000224D6" w:rsidP="000224D6">
      <w:pPr>
        <w:widowControl w:val="0"/>
        <w:spacing w:after="240" w:line="274" w:lineRule="exact"/>
        <w:ind w:left="20" w:right="20" w:firstLine="1080"/>
        <w:jc w:val="right"/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>от «___»______________2020г. №____</w:t>
      </w:r>
    </w:p>
    <w:p w:rsidR="0014447D" w:rsidRPr="0014447D" w:rsidRDefault="0014447D" w:rsidP="0014447D">
      <w:pPr>
        <w:widowControl w:val="0"/>
        <w:spacing w:after="240" w:line="274" w:lineRule="exact"/>
        <w:ind w:left="20" w:right="20" w:firstLine="1080"/>
        <w:jc w:val="center"/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/>
        </w:rPr>
        <w:t>Предельный размер расходов на создание, и (или) реконструкцию, и (или) модернизацию (капитальный ремонт) Объекта Соглашения, которые предполагается осуществить Концессионером в период действия Концессионного соглашения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1-ое полугодие 20</w:t>
      </w:r>
      <w:r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года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–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0,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proofErr w:type="spell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млн</w:t>
      </w:r>
      <w:proofErr w:type="gram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.р</w:t>
      </w:r>
      <w:proofErr w:type="gram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уб</w:t>
      </w:r>
      <w:proofErr w:type="spell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2-ое полугодие 20</w:t>
      </w:r>
      <w:r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года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–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0,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1-ое полугодие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22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года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–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0,</w:t>
      </w:r>
      <w:r w:rsidR="004B378C" w:rsidRP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217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2-ое полугодие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22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года – 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0,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3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23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- 0,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24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– 0,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25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- 0,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6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- 0,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7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– 0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,1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8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– 0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,1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202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9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года – 0</w:t>
      </w:r>
      <w:r w:rsidR="00A865E7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,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1 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Планируемые расходы Концессионера по концессионному соглашению помимо концессионной платы на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30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–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0</w:t>
      </w:r>
      <w:r w:rsidR="004B378C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,0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млн. руб.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700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</w:pPr>
    </w:p>
    <w:p w:rsidR="0014447D" w:rsidRPr="0014447D" w:rsidRDefault="0014447D" w:rsidP="0014447D">
      <w:pPr>
        <w:widowControl w:val="0"/>
        <w:spacing w:after="0" w:line="274" w:lineRule="exact"/>
        <w:ind w:left="20" w:firstLine="700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Итого планируемых расходов за период с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21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по 20</w:t>
      </w:r>
      <w:r w:rsidR="00950ECE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30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год – </w:t>
      </w:r>
      <w:r w:rsidR="004B378C">
        <w:rPr>
          <w:rFonts w:ascii="Times New Roman" w:hAnsi="Times New Roman" w:cs="Times New Roman"/>
          <w:sz w:val="21"/>
          <w:szCs w:val="21"/>
        </w:rPr>
        <w:t>1217,369</w:t>
      </w: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тыс</w:t>
      </w:r>
      <w:proofErr w:type="gram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.р</w:t>
      </w:r>
      <w:proofErr w:type="gram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уб.</w:t>
      </w: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0224D6" w:rsidRPr="0014447D" w:rsidRDefault="000224D6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bookmarkStart w:id="4" w:name="_GoBack"/>
      <w:bookmarkEnd w:id="4"/>
    </w:p>
    <w:p w:rsidR="00CC31B8" w:rsidRPr="0014447D" w:rsidRDefault="00CC31B8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>Приложение №</w:t>
      </w:r>
      <w:r w:rsidR="003B08C0">
        <w:rPr>
          <w:rFonts w:ascii="Times New Roman" w:eastAsia="Times New Roman" w:hAnsi="Times New Roman" w:cs="Times New Roman"/>
          <w:sz w:val="20"/>
          <w:szCs w:val="24"/>
          <w:lang w:eastAsia="zh-CN"/>
        </w:rPr>
        <w:t>5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14447D" w:rsidRPr="0014447D" w:rsidRDefault="000224D6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>от «___»______________2020г. №____</w:t>
      </w: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D364AA" w:rsidRDefault="0014447D" w:rsidP="0014447D">
      <w:pPr>
        <w:widowControl w:val="0"/>
        <w:spacing w:after="0" w:line="278" w:lineRule="exact"/>
        <w:ind w:left="640" w:right="460"/>
        <w:jc w:val="center"/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</w:pPr>
      <w:proofErr w:type="gramStart"/>
      <w:r w:rsidRPr="00D364AA">
        <w:rPr>
          <w:rFonts w:ascii="Times New Roman" w:eastAsia="Times New Roman" w:hAnsi="Times New Roman" w:cs="Times New Roman"/>
          <w:b/>
          <w:bCs/>
          <w:color w:val="000000"/>
          <w:spacing w:val="8"/>
          <w:szCs w:val="21"/>
          <w:lang w:eastAsia="ru-RU"/>
        </w:rPr>
        <w:t>Объем расходов, финансируемых за счет средств Концедента на создание, и (или) реконструкцию, и (или) модернизацию (капитальный ремонт) Объекта Соглашения</w:t>
      </w:r>
      <w:proofErr w:type="gramEnd"/>
    </w:p>
    <w:p w:rsidR="00950ECE" w:rsidRPr="0014447D" w:rsidRDefault="00950ECE" w:rsidP="0014447D">
      <w:pPr>
        <w:widowControl w:val="0"/>
        <w:spacing w:after="0" w:line="278" w:lineRule="exact"/>
        <w:ind w:left="640" w:right="460"/>
        <w:jc w:val="center"/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  <w:lang w:eastAsia="ru-RU"/>
        </w:rPr>
      </w:pPr>
    </w:p>
    <w:tbl>
      <w:tblPr>
        <w:tblW w:w="10402" w:type="dxa"/>
        <w:tblInd w:w="-9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3625"/>
        <w:gridCol w:w="3544"/>
        <w:gridCol w:w="1620"/>
        <w:gridCol w:w="1162"/>
      </w:tblGrid>
      <w:tr w:rsidR="0014447D" w:rsidRPr="0014447D" w:rsidTr="00950ECE">
        <w:trPr>
          <w:trHeight w:hRule="exact" w:val="973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14447D" w:rsidP="00D364AA">
            <w:pPr>
              <w:widowControl w:val="0"/>
              <w:spacing w:after="0" w:line="240" w:lineRule="auto"/>
              <w:ind w:left="180"/>
              <w:jc w:val="center"/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D364AA"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№</w:t>
            </w:r>
          </w:p>
          <w:p w:rsidR="0014447D" w:rsidRPr="00D364AA" w:rsidRDefault="0014447D" w:rsidP="00D364AA">
            <w:pPr>
              <w:widowControl w:val="0"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proofErr w:type="gramStart"/>
            <w:r w:rsidRPr="00D364AA"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п</w:t>
            </w:r>
            <w:proofErr w:type="gramEnd"/>
            <w:r w:rsidRPr="00D364AA"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14447D" w:rsidP="00D364AA">
            <w:pPr>
              <w:widowControl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Основные</w:t>
            </w:r>
          </w:p>
          <w:p w:rsidR="0014447D" w:rsidRPr="00D364AA" w:rsidRDefault="0014447D" w:rsidP="00D364AA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14447D" w:rsidP="00D36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Описание мероприятий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D364AA" w:rsidP="00D36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 xml:space="preserve">Расходы Концедента </w:t>
            </w:r>
            <w:r w:rsidR="0014447D"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(</w:t>
            </w:r>
            <w:proofErr w:type="spellStart"/>
            <w:r w:rsidR="0014447D"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тыс</w:t>
            </w:r>
            <w:proofErr w:type="gramStart"/>
            <w:r w:rsidR="0014447D"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.р</w:t>
            </w:r>
            <w:proofErr w:type="gramEnd"/>
            <w:r w:rsidR="0014447D"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уб</w:t>
            </w:r>
            <w:proofErr w:type="spellEnd"/>
            <w:r w:rsidR="0014447D"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47D" w:rsidRPr="00D364AA" w:rsidRDefault="0014447D" w:rsidP="00D364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6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>период</w:t>
            </w:r>
            <w:r w:rsidR="00D364AA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hd w:val="clear" w:color="auto" w:fill="FFFFFF"/>
                <w:lang w:eastAsia="ru-RU"/>
              </w:rPr>
              <w:t xml:space="preserve"> (срок)</w:t>
            </w:r>
          </w:p>
        </w:tc>
      </w:tr>
      <w:tr w:rsidR="0014447D" w:rsidRPr="0014447D" w:rsidTr="00D364AA">
        <w:trPr>
          <w:trHeight w:hRule="exact" w:val="234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14447D" w:rsidP="00D364AA">
            <w:pPr>
              <w:widowControl w:val="0"/>
              <w:spacing w:after="0" w:line="240" w:lineRule="auto"/>
              <w:ind w:left="180"/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</w:pPr>
            <w:r w:rsidRPr="00D364AA">
              <w:rPr>
                <w:rFonts w:ascii="Times New Roman" w:eastAsia="Lucida Sans Unicode" w:hAnsi="Times New Roman" w:cs="Times New Roman"/>
                <w:color w:val="000000"/>
                <w:spacing w:val="1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4A2961" w:rsidP="00D364AA">
            <w:pPr>
              <w:spacing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изношенной и нарушенной теплоизоляции наружных трубопроводов муниципальных сетей теплоснабжения Селезянского сельского поселения от Т.3 до Т.10 в с.Селезян Еткульского муниципального района Челябинской области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4A2961" w:rsidP="00D364AA">
            <w:pPr>
              <w:spacing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lang w:eastAsia="ru-RU"/>
              </w:rPr>
              <w:t>Замена изношенной и нарушенной теплоизоляции наружных трубопроводов муниципальных сетей теплоснабжения Селезянского сельского поселения от Т.3 до Т.10 в с.Селезян Еткульского муниципального района Челябинской области</w:t>
            </w:r>
            <w:r w:rsidR="00D364AA" w:rsidRPr="00D364AA">
              <w:rPr>
                <w:rFonts w:ascii="Times New Roman" w:eastAsia="Times New Roman" w:hAnsi="Times New Roman" w:cs="Times New Roman"/>
                <w:lang w:eastAsia="ru-RU"/>
              </w:rPr>
              <w:t xml:space="preserve"> – 640 </w:t>
            </w:r>
            <w:proofErr w:type="spellStart"/>
            <w:r w:rsidR="00D364AA" w:rsidRPr="00D364AA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="00D364AA" w:rsidRPr="00D364A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47D" w:rsidRPr="00D364AA" w:rsidRDefault="004B378C" w:rsidP="004B378C">
            <w:pPr>
              <w:spacing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B378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,781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47D" w:rsidRPr="00D364AA" w:rsidRDefault="00D364AA" w:rsidP="00A865E7">
            <w:pPr>
              <w:spacing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364AA">
              <w:rPr>
                <w:rFonts w:ascii="Times New Roman" w:eastAsia="Times New Roman" w:hAnsi="Times New Roman" w:cs="Times New Roman"/>
                <w:lang w:eastAsia="ru-RU"/>
              </w:rPr>
              <w:t>2021-202</w:t>
            </w:r>
            <w:r w:rsidR="00A865E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14447D" w:rsidRPr="00D364AA">
              <w:rPr>
                <w:rFonts w:ascii="Times New Roman" w:eastAsia="Times New Roman" w:hAnsi="Times New Roman" w:cs="Times New Roman"/>
                <w:lang w:eastAsia="ru-RU"/>
              </w:rPr>
              <w:t>гг.</w:t>
            </w:r>
          </w:p>
        </w:tc>
      </w:tr>
    </w:tbl>
    <w:p w:rsidR="0014447D" w:rsidRPr="0014447D" w:rsidRDefault="0014447D" w:rsidP="0014447D">
      <w:pPr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tbl>
      <w:tblPr>
        <w:tblW w:w="10740" w:type="dxa"/>
        <w:tblLook w:val="00A0" w:firstRow="1" w:lastRow="0" w:firstColumn="1" w:lastColumn="0" w:noHBand="0" w:noVBand="0"/>
      </w:tblPr>
      <w:tblGrid>
        <w:gridCol w:w="3544"/>
        <w:gridCol w:w="3227"/>
        <w:gridCol w:w="2605"/>
        <w:gridCol w:w="1364"/>
      </w:tblGrid>
      <w:tr w:rsidR="0014447D" w:rsidRPr="0014447D" w:rsidTr="0014447D">
        <w:trPr>
          <w:gridAfter w:val="1"/>
          <w:wAfter w:w="1364" w:type="dxa"/>
          <w:trHeight w:val="242"/>
        </w:trPr>
        <w:tc>
          <w:tcPr>
            <w:tcW w:w="3544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Концедент:  </w:t>
            </w: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ab/>
            </w:r>
          </w:p>
        </w:tc>
        <w:tc>
          <w:tcPr>
            <w:tcW w:w="3227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Концессионер:                                               </w:t>
            </w:r>
          </w:p>
        </w:tc>
        <w:tc>
          <w:tcPr>
            <w:tcW w:w="2605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Субъект:</w:t>
            </w:r>
          </w:p>
        </w:tc>
      </w:tr>
      <w:tr w:rsidR="0014447D" w:rsidRPr="0014447D" w:rsidTr="0014447D">
        <w:trPr>
          <w:trHeight w:val="721"/>
        </w:trPr>
        <w:tc>
          <w:tcPr>
            <w:tcW w:w="3544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__________________ </w:t>
            </w:r>
          </w:p>
          <w:p w:rsidR="0014447D" w:rsidRPr="0014447D" w:rsidRDefault="00950ECE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В.А.Старков</w:t>
            </w:r>
            <w:proofErr w:type="spellEnd"/>
          </w:p>
        </w:tc>
        <w:tc>
          <w:tcPr>
            <w:tcW w:w="3227" w:type="dxa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</w:t>
            </w:r>
            <w:r w:rsidRPr="001444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lang w:eastAsia="ru-RU"/>
              </w:rPr>
              <w:t>А.Ю. Кузьмич</w:t>
            </w:r>
          </w:p>
        </w:tc>
        <w:tc>
          <w:tcPr>
            <w:tcW w:w="3969" w:type="dxa"/>
            <w:gridSpan w:val="2"/>
          </w:tcPr>
          <w:p w:rsidR="0014447D" w:rsidRPr="0014447D" w:rsidRDefault="0014447D" w:rsidP="00144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4447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_________________________</w:t>
            </w:r>
          </w:p>
          <w:p w:rsidR="0014447D" w:rsidRPr="0014447D" w:rsidRDefault="00950ECE" w:rsidP="0014447D">
            <w:pPr>
              <w:ind w:firstLine="708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А.Л.Текслер</w:t>
            </w:r>
            <w:proofErr w:type="spellEnd"/>
          </w:p>
        </w:tc>
      </w:tr>
    </w:tbl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"___" _____________ 20</w:t>
      </w:r>
      <w:r w:rsidR="00950ECE"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            "___" _____________ 20</w:t>
      </w:r>
      <w:r w:rsidR="00950ECE"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                     "___" _____________ 20</w:t>
      </w:r>
      <w:r w:rsidR="00950ECE">
        <w:rPr>
          <w:rFonts w:ascii="Times New Roman" w:eastAsia="Times New Roman" w:hAnsi="Times New Roman" w:cs="Times New Roman"/>
          <w:sz w:val="21"/>
          <w:szCs w:val="21"/>
          <w:lang w:eastAsia="ru-RU"/>
        </w:rPr>
        <w:t>20</w:t>
      </w: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>г.</w:t>
      </w:r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            М.П.                                                              М.П.                                                            М.П.</w:t>
      </w: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4A2961" w:rsidRDefault="000224D6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  <w:br/>
      </w:r>
    </w:p>
    <w:p w:rsidR="00D364AA" w:rsidRPr="0014447D" w:rsidRDefault="00D364AA" w:rsidP="0014447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>Приложение №</w:t>
      </w:r>
      <w:r w:rsidR="00F86A93">
        <w:rPr>
          <w:rFonts w:ascii="Times New Roman" w:eastAsia="Times New Roman" w:hAnsi="Times New Roman" w:cs="Times New Roman"/>
          <w:sz w:val="20"/>
          <w:szCs w:val="24"/>
          <w:lang w:eastAsia="zh-CN"/>
        </w:rPr>
        <w:t>6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CC31B8" w:rsidRPr="00950ECE" w:rsidRDefault="00CC31B8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CC31B8" w:rsidRPr="00950ECE" w:rsidRDefault="000224D6" w:rsidP="00CC31B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>от «___»______________2020г. №____</w:t>
      </w:r>
      <w:r w:rsidR="00CC31B8" w:rsidRPr="00950ECE">
        <w:rPr>
          <w:rFonts w:ascii="Times New Roman" w:eastAsia="Times New Roman" w:hAnsi="Times New Roman" w:cs="Times New Roman"/>
          <w:sz w:val="20"/>
          <w:szCs w:val="24"/>
          <w:lang w:eastAsia="zh-CN"/>
        </w:rPr>
        <w:t xml:space="preserve">. </w:t>
      </w:r>
    </w:p>
    <w:p w:rsidR="0014447D" w:rsidRPr="0014447D" w:rsidRDefault="0014447D" w:rsidP="0014447D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shd w:val="clear" w:color="auto" w:fill="FFFFFF"/>
          <w:lang w:eastAsia="ru-RU"/>
        </w:rPr>
      </w:pPr>
    </w:p>
    <w:p w:rsidR="0014447D" w:rsidRPr="0014447D" w:rsidRDefault="0014447D" w:rsidP="00144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bookmark15"/>
      <w:r w:rsidRPr="0014447D">
        <w:rPr>
          <w:rFonts w:ascii="Times New Roman" w:eastAsia="Times New Roman" w:hAnsi="Times New Roman" w:cs="Times New Roman"/>
          <w:b/>
          <w:lang w:eastAsia="ru-RU"/>
        </w:rPr>
        <w:t>Порядок возмещения расходов Концессионера:</w:t>
      </w:r>
      <w:bookmarkEnd w:id="5"/>
    </w:p>
    <w:p w:rsidR="0014447D" w:rsidRPr="0014447D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6" w:name="bookmark16"/>
      <w:proofErr w:type="gramStart"/>
      <w:r w:rsidRPr="0014447D">
        <w:rPr>
          <w:rFonts w:ascii="Times New Roman" w:eastAsia="Times New Roman" w:hAnsi="Times New Roman" w:cs="Times New Roman"/>
          <w:b/>
          <w:lang w:eastAsia="ru-RU"/>
        </w:rPr>
        <w:t>На создание, и (или) реконструкцию, и (или) модернизацию (капитальный ремонт) Объекта Соглашения:</w:t>
      </w:r>
      <w:bookmarkEnd w:id="6"/>
      <w:proofErr w:type="gramEnd"/>
    </w:p>
    <w:p w:rsidR="0014447D" w:rsidRPr="00D364AA" w:rsidRDefault="0014447D" w:rsidP="0014447D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D364AA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случае если в течении срока действия настоящего концессионного соглашения Концессионер производит выполнение работ по созданию и (или) реконструкции, и (или) модернизации (капитального ремонта) Объекта Соглашения выше своих предельных расходов в определенный период, кото</w:t>
      </w:r>
      <w:r w:rsidR="00A50923" w:rsidRPr="00D364AA">
        <w:rPr>
          <w:rFonts w:ascii="Times New Roman" w:eastAsia="Times New Roman" w:hAnsi="Times New Roman" w:cs="Times New Roman"/>
          <w:sz w:val="21"/>
          <w:szCs w:val="21"/>
          <w:lang w:eastAsia="ru-RU"/>
        </w:rPr>
        <w:t>рые были указаны в Приложении №2 и Приложении №3</w:t>
      </w:r>
      <w:r w:rsidRPr="00D364A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то Концедент вправе направить Концессионеру недостающие денежные средства на </w:t>
      </w:r>
      <w:proofErr w:type="spellStart"/>
      <w:r w:rsidRPr="00D364AA">
        <w:rPr>
          <w:rFonts w:ascii="Times New Roman" w:eastAsia="Times New Roman" w:hAnsi="Times New Roman" w:cs="Times New Roman"/>
          <w:sz w:val="21"/>
          <w:szCs w:val="21"/>
          <w:lang w:eastAsia="ru-RU"/>
        </w:rPr>
        <w:t>софинансирование</w:t>
      </w:r>
      <w:proofErr w:type="spellEnd"/>
      <w:r w:rsidRPr="00D364AA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для выполнения этих работ.</w:t>
      </w:r>
      <w:proofErr w:type="gramEnd"/>
    </w:p>
    <w:p w:rsidR="0014447D" w:rsidRPr="0014447D" w:rsidRDefault="0014447D" w:rsidP="0014447D">
      <w:pPr>
        <w:widowControl w:val="0"/>
        <w:numPr>
          <w:ilvl w:val="0"/>
          <w:numId w:val="19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Перед началом выполнения работ по созданию и (или) реконструкции, и (или) модернизации (капитального ремонта) Объекта Соглашения Концессионер обязан направить </w:t>
      </w:r>
      <w:proofErr w:type="spell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Концеденту</w:t>
      </w:r>
      <w:proofErr w:type="spell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проектно-сметную документацию (техническое задание) по установленной форме на выполняемые работы для согласования.</w:t>
      </w:r>
    </w:p>
    <w:p w:rsidR="0014447D" w:rsidRPr="0014447D" w:rsidRDefault="0014447D" w:rsidP="0014447D">
      <w:pPr>
        <w:widowControl w:val="0"/>
        <w:numPr>
          <w:ilvl w:val="0"/>
          <w:numId w:val="19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Концедент проверяет представленные документы в течени</w:t>
      </w:r>
      <w:proofErr w:type="gram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и</w:t>
      </w:r>
      <w:proofErr w:type="gram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30 дней с моменты их представления. Если в процессе проверки документов Концедентом выявлены факты недостоверности информации, ошибки расчетов и прочие недостатки, документы возвращаются Концессионеру на доработку с указанием причин возврата.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В случае отсутствия каких-либо ошибок и неточностей, то Концедент согласовывает представленные документы и направляет их Концессионеру с указанием конкретных сроков выполнения работ, после чего Концессионер приступает к их выполнению.</w:t>
      </w:r>
    </w:p>
    <w:p w:rsidR="0014447D" w:rsidRPr="0014447D" w:rsidRDefault="0014447D" w:rsidP="0014447D">
      <w:pPr>
        <w:widowControl w:val="0"/>
        <w:numPr>
          <w:ilvl w:val="0"/>
          <w:numId w:val="19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После фактического выполнения работ по созданию и (или) реконструкции, и (или) модернизации (капитального ремонта) Объекта Соглашения Концессионер предоставляет </w:t>
      </w:r>
      <w:proofErr w:type="spell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Концеденту</w:t>
      </w:r>
      <w:proofErr w:type="spell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акты, справки и счета - фактуры о выполненных работах на оплату по возмещению понесенных Концессионером расходов.</w:t>
      </w:r>
    </w:p>
    <w:p w:rsidR="0014447D" w:rsidRPr="0014447D" w:rsidRDefault="0014447D" w:rsidP="0014447D">
      <w:pPr>
        <w:widowControl w:val="0"/>
        <w:numPr>
          <w:ilvl w:val="0"/>
          <w:numId w:val="19"/>
        </w:numPr>
        <w:tabs>
          <w:tab w:val="left" w:pos="319"/>
        </w:tabs>
        <w:spacing w:after="24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В течени</w:t>
      </w:r>
      <w:proofErr w:type="gram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и</w:t>
      </w:r>
      <w:proofErr w:type="gram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15 календарных дней с момента предоставления актов, справок и счетов - фактур о выполненных работах Концедент производит оплату Концессионеру.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158"/>
        </w:tabs>
        <w:spacing w:after="0" w:line="274" w:lineRule="exact"/>
        <w:ind w:left="20" w:right="20"/>
        <w:jc w:val="both"/>
        <w:outlineLvl w:val="1"/>
        <w:rPr>
          <w:rFonts w:ascii="Times New Roman" w:eastAsia="Times New Roman" w:hAnsi="Times New Roman" w:cs="Times New Roman"/>
          <w:b/>
          <w:bCs/>
          <w:spacing w:val="8"/>
          <w:sz w:val="21"/>
          <w:szCs w:val="21"/>
          <w:lang w:eastAsia="ru-RU"/>
        </w:rPr>
      </w:pPr>
      <w:bookmarkStart w:id="7" w:name="bookmark17"/>
      <w:r w:rsidRPr="0014447D">
        <w:rPr>
          <w:rFonts w:ascii="Times New Roman" w:eastAsia="Times New Roman" w:hAnsi="Times New Roman" w:cs="Times New Roman"/>
          <w:b/>
          <w:bCs/>
          <w:color w:val="000000"/>
          <w:spacing w:val="8"/>
          <w:sz w:val="21"/>
          <w:szCs w:val="21"/>
          <w:lang w:eastAsia="ru-RU"/>
        </w:rPr>
        <w:t>Возмещение недополученных доходов и (или) финансового обеспечения (возмещение) затрат Концессионера:</w:t>
      </w:r>
      <w:bookmarkEnd w:id="7"/>
    </w:p>
    <w:p w:rsidR="0014447D" w:rsidRPr="0014447D" w:rsidRDefault="00950ECE" w:rsidP="0014447D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1</w:t>
      </w:r>
      <w:r w:rsidR="0014447D"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</w:t>
      </w:r>
      <w:r w:rsidR="0014447D"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Концессионер в период действия настоящего соглашения производит анализ своей деятельности и предоставляет </w:t>
      </w:r>
      <w:proofErr w:type="spellStart"/>
      <w:r w:rsidR="0014447D"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Концеденту</w:t>
      </w:r>
      <w:proofErr w:type="spellEnd"/>
      <w:r w:rsidR="0014447D"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следующие документы:</w:t>
      </w:r>
    </w:p>
    <w:p w:rsidR="0014447D" w:rsidRPr="0014447D" w:rsidRDefault="0014447D" w:rsidP="0014447D">
      <w:pPr>
        <w:widowControl w:val="0"/>
        <w:spacing w:after="0" w:line="274" w:lineRule="exact"/>
        <w:ind w:left="20" w:right="20" w:firstLine="36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- расчеты, копии бухгалтерских документов, свидетельствующих о понесенных расходах, превышающих расходы в предусмотренном тарифе. Концедент в течение 10 дней после получения указанных документов проводит проверку и анализ, после чего готовит заключение для принятия решения си выделении субсидии и внесении соответствующих изменений в бюджет. После принятия решения о выделении субсидии и вступления его в силу, между Концедентом и Концессионером заключается договор (соглашение) по которому производится возмещение недополученных доходов.</w:t>
      </w:r>
    </w:p>
    <w:p w:rsidR="0014447D" w:rsidRPr="0014447D" w:rsidRDefault="0014447D" w:rsidP="0014447D">
      <w:pPr>
        <w:widowControl w:val="0"/>
        <w:numPr>
          <w:ilvl w:val="0"/>
          <w:numId w:val="20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В соответствии со статьей 78 Бюджетного кодекса РФ Концедент ежегодно предоставляет Концессионеру субсидии в течени</w:t>
      </w:r>
      <w:proofErr w:type="gramStart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и</w:t>
      </w:r>
      <w:proofErr w:type="gramEnd"/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 xml:space="preserve"> срока действия настоящего соглашения на основании заключенного между ними договора о предоставлении субсидии, который должен содержать: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158"/>
        </w:tabs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размер, сроки и цель предоставления субсидии;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158"/>
        </w:tabs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обязательства Концессионера по целевому использованию субсидии;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158"/>
        </w:tabs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порядок, сроки предоставления отчетности Концессионером;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обязательства Концессионера по представлению в установленные сроки необходимых документов для проверки целевого использования субсидии и выполнения условий предоставления субсидии;</w:t>
      </w:r>
    </w:p>
    <w:p w:rsidR="0014447D" w:rsidRPr="0014447D" w:rsidRDefault="0014447D" w:rsidP="0014447D">
      <w:pPr>
        <w:widowControl w:val="0"/>
        <w:numPr>
          <w:ilvl w:val="0"/>
          <w:numId w:val="18"/>
        </w:numPr>
        <w:tabs>
          <w:tab w:val="left" w:pos="319"/>
        </w:tabs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обязательства Концессионера по возврату полной суммы средств субсидии, использованной не по целевому назначению и (или) не использованной в течение финансового года.</w:t>
      </w:r>
    </w:p>
    <w:p w:rsidR="00CC31B8" w:rsidRPr="00CC31B8" w:rsidRDefault="0014447D" w:rsidP="00950ECE">
      <w:pPr>
        <w:widowControl w:val="0"/>
        <w:numPr>
          <w:ilvl w:val="0"/>
          <w:numId w:val="20"/>
        </w:numPr>
        <w:tabs>
          <w:tab w:val="left" w:pos="319"/>
        </w:tabs>
        <w:spacing w:after="0" w:line="274" w:lineRule="exact"/>
        <w:ind w:left="20"/>
        <w:jc w:val="both"/>
        <w:rPr>
          <w:rFonts w:ascii="Times New Roman" w:eastAsia="Times New Roman" w:hAnsi="Times New Roman" w:cs="Times New Roman"/>
          <w:spacing w:val="6"/>
          <w:sz w:val="21"/>
          <w:szCs w:val="21"/>
          <w:lang w:eastAsia="ru-RU"/>
        </w:rPr>
      </w:pPr>
      <w:r w:rsidRPr="0014447D">
        <w:rPr>
          <w:rFonts w:ascii="Times New Roman" w:eastAsia="Times New Roman" w:hAnsi="Times New Roman" w:cs="Times New Roman"/>
          <w:color w:val="000000"/>
          <w:spacing w:val="6"/>
          <w:sz w:val="21"/>
          <w:szCs w:val="21"/>
          <w:lang w:eastAsia="ru-RU"/>
        </w:rPr>
        <w:t>Ответственность за достоверность предоставленных сведений несет Концессионер.</w:t>
      </w:r>
    </w:p>
    <w:p w:rsidR="00D364AA" w:rsidRDefault="00D364AA" w:rsidP="00950EC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</w:p>
    <w:p w:rsidR="00950ECE" w:rsidRPr="004A2961" w:rsidRDefault="00950ECE" w:rsidP="00950EC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A2961">
        <w:rPr>
          <w:rFonts w:ascii="Times New Roman" w:eastAsia="Times New Roman" w:hAnsi="Times New Roman" w:cs="Times New Roman"/>
          <w:sz w:val="20"/>
          <w:szCs w:val="24"/>
          <w:lang w:eastAsia="zh-CN"/>
        </w:rPr>
        <w:lastRenderedPageBreak/>
        <w:t>Приложение №7</w:t>
      </w:r>
    </w:p>
    <w:p w:rsidR="00950ECE" w:rsidRPr="004A2961" w:rsidRDefault="00950ECE" w:rsidP="00950EC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A2961">
        <w:rPr>
          <w:rFonts w:ascii="Times New Roman" w:eastAsia="Times New Roman" w:hAnsi="Times New Roman" w:cs="Times New Roman"/>
          <w:sz w:val="20"/>
          <w:szCs w:val="24"/>
          <w:lang w:eastAsia="zh-CN"/>
        </w:rPr>
        <w:t>к концессионному соглашению</w:t>
      </w:r>
    </w:p>
    <w:p w:rsidR="00950ECE" w:rsidRPr="004A2961" w:rsidRDefault="00950ECE" w:rsidP="00950EC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A2961">
        <w:rPr>
          <w:rFonts w:ascii="Times New Roman" w:eastAsia="Times New Roman" w:hAnsi="Times New Roman" w:cs="Times New Roman"/>
          <w:sz w:val="20"/>
          <w:szCs w:val="24"/>
          <w:lang w:eastAsia="zh-CN"/>
        </w:rPr>
        <w:t>в отношении объектов теплоснабжения</w:t>
      </w:r>
    </w:p>
    <w:p w:rsidR="00950ECE" w:rsidRDefault="000224D6" w:rsidP="000224D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0224D6">
        <w:rPr>
          <w:rFonts w:ascii="Times New Roman" w:eastAsia="Times New Roman" w:hAnsi="Times New Roman" w:cs="Times New Roman"/>
          <w:sz w:val="20"/>
          <w:szCs w:val="24"/>
          <w:lang w:eastAsia="zh-CN"/>
        </w:rPr>
        <w:t>от «___»______________2020г. №____</w:t>
      </w:r>
    </w:p>
    <w:p w:rsidR="000224D6" w:rsidRPr="00950ECE" w:rsidRDefault="000224D6" w:rsidP="000224D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zh-CN"/>
        </w:rPr>
      </w:pPr>
    </w:p>
    <w:p w:rsidR="00950ECE" w:rsidRPr="00950ECE" w:rsidRDefault="00950ECE" w:rsidP="00950E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950EC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  <w:t>Долгосрочные параметры регулирования деятельности Концессионера</w:t>
      </w:r>
    </w:p>
    <w:tbl>
      <w:tblPr>
        <w:tblW w:w="486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946"/>
        <w:gridCol w:w="751"/>
        <w:gridCol w:w="714"/>
        <w:gridCol w:w="800"/>
        <w:gridCol w:w="714"/>
        <w:gridCol w:w="714"/>
        <w:gridCol w:w="714"/>
        <w:gridCol w:w="718"/>
        <w:gridCol w:w="716"/>
      </w:tblGrid>
      <w:tr w:rsidR="00950ECE" w:rsidRPr="00D364AA" w:rsidTr="00CC31B8">
        <w:trPr>
          <w:trHeight w:val="483"/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№ </w:t>
            </w:r>
            <w:proofErr w:type="gramStart"/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п</w:t>
            </w:r>
            <w:proofErr w:type="gramEnd"/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/п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Показатель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CC31B8">
            <w:pPr>
              <w:suppressAutoHyphens/>
              <w:spacing w:after="0" w:line="240" w:lineRule="auto"/>
              <w:ind w:left="-99" w:right="-192" w:hanging="5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Ед. </w:t>
            </w:r>
            <w:r w:rsidR="00CC31B8"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                     изм.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6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6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2019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7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7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2021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2023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left="-156" w:right="-192" w:firstLine="15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2024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right="-192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950ECE" w:rsidRPr="00D364AA" w:rsidRDefault="00950ECE" w:rsidP="00950ECE">
            <w:pPr>
              <w:suppressAutoHyphens/>
              <w:spacing w:after="0" w:line="240" w:lineRule="auto"/>
              <w:ind w:right="-192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2025</w:t>
            </w:r>
          </w:p>
        </w:tc>
      </w:tr>
      <w:tr w:rsidR="00950ECE" w:rsidRPr="00D364AA" w:rsidTr="00CC31B8">
        <w:trPr>
          <w:trHeight w:val="483"/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723" w:type="pct"/>
            <w:gridSpan w:val="9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12" w:right="-19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Предельные (максимальные) значения долгосрочных параметров регулирования</w:t>
            </w:r>
          </w:p>
        </w:tc>
      </w:tr>
      <w:tr w:rsidR="00CC31B8" w:rsidRPr="00D364AA" w:rsidTr="00CC31B8">
        <w:trPr>
          <w:jc w:val="center"/>
        </w:trPr>
        <w:tc>
          <w:tcPr>
            <w:tcW w:w="277" w:type="pct"/>
          </w:tcPr>
          <w:p w:rsidR="00CC31B8" w:rsidRPr="00D364AA" w:rsidRDefault="00CC31B8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1.1</w:t>
            </w:r>
          </w:p>
        </w:tc>
        <w:tc>
          <w:tcPr>
            <w:tcW w:w="1583" w:type="pct"/>
            <w:vAlign w:val="center"/>
          </w:tcPr>
          <w:p w:rsidR="00CC31B8" w:rsidRPr="00D364AA" w:rsidRDefault="00CC31B8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Базовый уровень операционных расходов</w:t>
            </w:r>
          </w:p>
        </w:tc>
        <w:tc>
          <w:tcPr>
            <w:tcW w:w="403" w:type="pct"/>
            <w:vAlign w:val="center"/>
          </w:tcPr>
          <w:p w:rsidR="00CC31B8" w:rsidRPr="00D364AA" w:rsidRDefault="00CC31B8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тыс. руб. (без учета НДС)</w:t>
            </w:r>
          </w:p>
        </w:tc>
        <w:tc>
          <w:tcPr>
            <w:tcW w:w="2736" w:type="pct"/>
            <w:gridSpan w:val="7"/>
            <w:vAlign w:val="center"/>
          </w:tcPr>
          <w:p w:rsidR="00CC31B8" w:rsidRPr="00D364AA" w:rsidRDefault="00CC31B8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471,86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1.2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Нормативный уровень прибыли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338" w:type="pct"/>
            <w:gridSpan w:val="8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Показатели энергосбережения и энергетической эффективности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2.1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08" w:right="-108"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тыс. Гкал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0,652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2.2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08" w:right="-108"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CC31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2.3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 Гкал/час установленной мощности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08" w:right="-108"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Ед.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0,00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2.4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Согласованное значение долгосрочного параметра регулирования -  Индекс эффективности операционных расходов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1,0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723" w:type="pct"/>
            <w:gridSpan w:val="9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12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Сведения о других ценах, значениях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3.1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Объем полезного отпуска тепловой энергии в годе, предшествующему первому году действия концессионного соглашения, а также прогноз объема полезного отпуска тепловой энергии на срок Концессионного заключения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08" w:right="-108"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тыс. Гкал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3,706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3.2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 xml:space="preserve">Предельный (максимальный) рост необходимой валовой выручки от осуществления регулируемых видов деятельности, предусмотренный нормативными правовыми актами Российской </w:t>
            </w: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>Федерации в сфере теплоснабжения по отношению к предыдущему году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108" w:right="-108" w:firstLine="19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>%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CC31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lastRenderedPageBreak/>
              <w:t>3.3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Величина неподконтрольных расходов (за исключением расходов на энергетические ресурсы, концессионной платы и налога на прибыль организации)</w:t>
            </w:r>
          </w:p>
        </w:tc>
        <w:tc>
          <w:tcPr>
            <w:tcW w:w="403" w:type="pct"/>
            <w:vAlign w:val="center"/>
          </w:tcPr>
          <w:p w:rsidR="00CC31B8" w:rsidRPr="00D364AA" w:rsidRDefault="00950ECE" w:rsidP="00CC31B8">
            <w:pPr>
              <w:suppressAutoHyphens/>
              <w:spacing w:after="0" w:line="240" w:lineRule="auto"/>
              <w:ind w:left="-108" w:right="-108" w:firstLine="78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тыс.</w:t>
            </w:r>
          </w:p>
          <w:p w:rsidR="00950ECE" w:rsidRPr="00D364AA" w:rsidRDefault="00950ECE" w:rsidP="00CC31B8">
            <w:pPr>
              <w:suppressAutoHyphens/>
              <w:spacing w:after="0" w:line="240" w:lineRule="auto"/>
              <w:ind w:left="-108" w:right="-108" w:firstLine="78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руб</w:t>
            </w:r>
            <w:r w:rsidR="00CC31B8"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.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139,63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CC31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х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723" w:type="pct"/>
            <w:gridSpan w:val="9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left="-26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Иные цены, значения, параметры, использование которых для расчетов тарифов предусмотрено нормативными правовыми актами Российской Федерации в сфере теплоснабжения</w:t>
            </w:r>
          </w:p>
        </w:tc>
      </w:tr>
      <w:tr w:rsidR="00950ECE" w:rsidRPr="00D364AA" w:rsidTr="00CC31B8">
        <w:trPr>
          <w:jc w:val="center"/>
        </w:trPr>
        <w:tc>
          <w:tcPr>
            <w:tcW w:w="277" w:type="pct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4.1</w:t>
            </w:r>
          </w:p>
        </w:tc>
        <w:tc>
          <w:tcPr>
            <w:tcW w:w="1583" w:type="pct"/>
            <w:vAlign w:val="center"/>
          </w:tcPr>
          <w:p w:rsidR="00950ECE" w:rsidRPr="00D364AA" w:rsidRDefault="00950ECE" w:rsidP="00950ECE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Индекс потребительских цен</w:t>
            </w:r>
          </w:p>
        </w:tc>
        <w:tc>
          <w:tcPr>
            <w:tcW w:w="403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ind w:firstLine="83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%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104,6</w:t>
            </w:r>
          </w:p>
        </w:tc>
        <w:tc>
          <w:tcPr>
            <w:tcW w:w="430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103,0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103,7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  <w:tc>
          <w:tcPr>
            <w:tcW w:w="384" w:type="pct"/>
            <w:vAlign w:val="center"/>
          </w:tcPr>
          <w:p w:rsidR="00950ECE" w:rsidRPr="00D364AA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  <w:r w:rsidRPr="00D364AA"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>104,0</w:t>
            </w:r>
          </w:p>
        </w:tc>
      </w:tr>
    </w:tbl>
    <w:p w:rsidR="00950ECE" w:rsidRPr="00950ECE" w:rsidRDefault="00950ECE" w:rsidP="00950EC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zh-CN"/>
        </w:rPr>
      </w:pPr>
    </w:p>
    <w:p w:rsidR="00950ECE" w:rsidRPr="00950ECE" w:rsidRDefault="00950ECE" w:rsidP="00950ECE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4"/>
          <w:lang w:eastAsia="zh-CN"/>
        </w:rPr>
      </w:pPr>
    </w:p>
    <w:tbl>
      <w:tblPr>
        <w:tblW w:w="449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73"/>
        <w:gridCol w:w="216"/>
      </w:tblGrid>
      <w:tr w:rsidR="00950ECE" w:rsidRPr="00950ECE" w:rsidTr="004A2961">
        <w:trPr>
          <w:trHeight w:val="3662"/>
          <w:tblCellSpacing w:w="0" w:type="dxa"/>
        </w:trPr>
        <w:tc>
          <w:tcPr>
            <w:tcW w:w="4874" w:type="pct"/>
          </w:tcPr>
          <w:tbl>
            <w:tblPr>
              <w:tblW w:w="8163" w:type="dxa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28"/>
              <w:gridCol w:w="3835"/>
            </w:tblGrid>
            <w:tr w:rsidR="00950ECE" w:rsidRPr="00950ECE" w:rsidTr="004A2961">
              <w:trPr>
                <w:trHeight w:val="673"/>
                <w:tblCellSpacing w:w="0" w:type="dxa"/>
              </w:trPr>
              <w:tc>
                <w:tcPr>
                  <w:tcW w:w="2651" w:type="pct"/>
                  <w:hideMark/>
                </w:tcPr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zh-CN"/>
                    </w:rPr>
                    <w:t>Концедент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Глава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Селезянского сельского поселения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 </w:t>
                  </w: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u w:val="single"/>
                      <w:lang w:eastAsia="zh-CN"/>
                    </w:rPr>
                    <w:t xml:space="preserve">                                     </w:t>
                  </w:r>
                  <w:proofErr w:type="spellStart"/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В.А.</w:t>
                  </w: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Старков</w:t>
                  </w:r>
                  <w:proofErr w:type="spellEnd"/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                      М.П.</w:t>
                  </w:r>
                </w:p>
              </w:tc>
              <w:tc>
                <w:tcPr>
                  <w:tcW w:w="2349" w:type="pct"/>
                  <w:hideMark/>
                </w:tcPr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zh-CN"/>
                    </w:rPr>
                    <w:t>Концессионер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Генеральный директор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ООО «УК Комфорт Сервис»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</w:p>
                <w:p w:rsidR="00C25D58" w:rsidRPr="00950ECE" w:rsidRDefault="00C25D58" w:rsidP="00C25D58">
                  <w:pPr>
                    <w:suppressAutoHyphens/>
                    <w:spacing w:after="0" w:line="240" w:lineRule="auto"/>
                    <w:ind w:left="37" w:hanging="37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______________</w:t>
                  </w:r>
                  <w:proofErr w:type="spellStart"/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А.Ю.Кузьмич</w:t>
                  </w:r>
                  <w:proofErr w:type="spellEnd"/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 </w:t>
                  </w:r>
                </w:p>
                <w:p w:rsidR="00C25D58" w:rsidRPr="00950ECE" w:rsidRDefault="00C25D58" w:rsidP="00C25D58">
                  <w:pPr>
                    <w:suppressAutoHyphens/>
                    <w:spacing w:after="0" w:line="240" w:lineRule="auto"/>
                    <w:ind w:left="37" w:hanging="37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                          М.</w:t>
                  </w:r>
                  <w:proofErr w:type="gramStart"/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П</w:t>
                  </w:r>
                  <w:proofErr w:type="gramEnd"/>
                  <w:r w:rsidR="00950ECE"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 xml:space="preserve"> </w:t>
                  </w:r>
                  <w:r w:rsidR="00950ECE" w:rsidRPr="00950ECE">
                    <w:rPr>
                      <w:rFonts w:ascii="Times New Roman" w:eastAsia="Times New Roman" w:hAnsi="Times New Roman" w:cs="Times New Roman"/>
                      <w:szCs w:val="24"/>
                      <w:u w:val="single"/>
                      <w:lang w:eastAsia="zh-CN"/>
                    </w:rPr>
                    <w:t xml:space="preserve">             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  <w:u w:val="single"/>
                      <w:lang w:eastAsia="zh-CN"/>
                    </w:rPr>
                    <w:t xml:space="preserve">                               </w:t>
                  </w: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zh-CN"/>
                    </w:rPr>
                    <w:t>.</w:t>
                  </w:r>
                </w:p>
              </w:tc>
            </w:tr>
            <w:tr w:rsidR="00950ECE" w:rsidRPr="00950ECE" w:rsidTr="004A2961">
              <w:trPr>
                <w:trHeight w:val="188"/>
                <w:tblCellSpacing w:w="0" w:type="dxa"/>
              </w:trPr>
              <w:tc>
                <w:tcPr>
                  <w:tcW w:w="2651" w:type="pct"/>
                </w:tcPr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</w:p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</w:p>
              </w:tc>
              <w:tc>
                <w:tcPr>
                  <w:tcW w:w="2349" w:type="pct"/>
                </w:tcPr>
                <w:p w:rsidR="00950ECE" w:rsidRPr="00950ECE" w:rsidRDefault="00950ECE" w:rsidP="00950ECE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</w:p>
              </w:tc>
            </w:tr>
            <w:tr w:rsidR="00E56F14" w:rsidRPr="00950ECE" w:rsidTr="004A2961">
              <w:trPr>
                <w:trHeight w:val="485"/>
                <w:tblCellSpacing w:w="0" w:type="dxa"/>
              </w:trPr>
              <w:tc>
                <w:tcPr>
                  <w:tcW w:w="5000" w:type="pct"/>
                  <w:gridSpan w:val="2"/>
                </w:tcPr>
                <w:p w:rsidR="00E56F14" w:rsidRPr="00950ECE" w:rsidRDefault="00E56F14" w:rsidP="00E56F14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  <w:t>Субъект</w:t>
                  </w:r>
                </w:p>
                <w:p w:rsidR="00E56F14" w:rsidRPr="00950ECE" w:rsidRDefault="00E56F14" w:rsidP="00E56F14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Губернатор</w:t>
                  </w:r>
                </w:p>
                <w:p w:rsidR="00E56F14" w:rsidRPr="00950ECE" w:rsidRDefault="00E56F14" w:rsidP="00E56F14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950ECE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Челябинской области</w:t>
                  </w:r>
                </w:p>
                <w:p w:rsidR="00E56F14" w:rsidRPr="00950ECE" w:rsidRDefault="00E56F14" w:rsidP="00E56F14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</w:p>
                <w:p w:rsidR="00E56F14" w:rsidRPr="00950ECE" w:rsidRDefault="00E56F14" w:rsidP="00E56F14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____________</w:t>
                  </w:r>
                  <w:proofErr w:type="spellStart"/>
                  <w:r w:rsidRPr="00A709ED"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  <w:t>А.Л.Текслер</w:t>
                  </w:r>
                  <w:proofErr w:type="spellEnd"/>
                </w:p>
              </w:tc>
            </w:tr>
          </w:tbl>
          <w:p w:rsidR="00950ECE" w:rsidRPr="00950ECE" w:rsidRDefault="00E56F14" w:rsidP="00E56F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М.П.</w:t>
            </w:r>
          </w:p>
        </w:tc>
        <w:tc>
          <w:tcPr>
            <w:tcW w:w="126" w:type="pct"/>
          </w:tcPr>
          <w:p w:rsidR="00950ECE" w:rsidRPr="00950ECE" w:rsidRDefault="00950ECE" w:rsidP="00950EC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</w:tc>
      </w:tr>
    </w:tbl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bookmarkStart w:id="8" w:name="OLE_LINK56"/>
      <w:bookmarkStart w:id="9" w:name="OLE_LINK50"/>
      <w:bookmarkStart w:id="10" w:name="OLE_LINK49"/>
      <w:bookmarkStart w:id="11" w:name="OLE_LINK48"/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D364AA" w:rsidRDefault="00D364AA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4A2961" w:rsidRDefault="004A2961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</w:p>
    <w:p w:rsidR="003C32A2" w:rsidRPr="004A2961" w:rsidRDefault="003C32A2" w:rsidP="00B04DA3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A2961">
        <w:rPr>
          <w:rFonts w:ascii="Times New Roman" w:eastAsia="Calibri" w:hAnsi="Times New Roman" w:cs="Times New Roman"/>
          <w:sz w:val="21"/>
          <w:szCs w:val="21"/>
          <w:lang w:eastAsia="ru-RU"/>
        </w:rPr>
        <w:lastRenderedPageBreak/>
        <w:t xml:space="preserve">Приложение № </w:t>
      </w:r>
      <w:r w:rsidR="00B04DA3" w:rsidRPr="004A2961">
        <w:rPr>
          <w:rFonts w:ascii="Times New Roman" w:eastAsia="Calibri" w:hAnsi="Times New Roman" w:cs="Times New Roman"/>
          <w:sz w:val="21"/>
          <w:szCs w:val="21"/>
          <w:lang w:eastAsia="ru-RU"/>
        </w:rPr>
        <w:t>8</w:t>
      </w:r>
    </w:p>
    <w:p w:rsidR="003C32A2" w:rsidRPr="004A2961" w:rsidRDefault="003C32A2" w:rsidP="003C32A2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A2961">
        <w:rPr>
          <w:rFonts w:ascii="Times New Roman" w:eastAsia="Calibri" w:hAnsi="Times New Roman" w:cs="Times New Roman"/>
          <w:sz w:val="21"/>
          <w:szCs w:val="21"/>
          <w:lang w:eastAsia="ru-RU"/>
        </w:rPr>
        <w:t>к концессионному соглашению</w:t>
      </w:r>
    </w:p>
    <w:p w:rsidR="003C32A2" w:rsidRPr="004A2961" w:rsidRDefault="003C32A2" w:rsidP="003C32A2">
      <w:pPr>
        <w:spacing w:after="0" w:line="240" w:lineRule="auto"/>
        <w:jc w:val="right"/>
        <w:rPr>
          <w:rFonts w:ascii="Times New Roman" w:eastAsia="Calibri" w:hAnsi="Times New Roman" w:cs="Times New Roman"/>
          <w:sz w:val="21"/>
          <w:szCs w:val="21"/>
          <w:lang w:eastAsia="ru-RU"/>
        </w:rPr>
      </w:pPr>
      <w:r w:rsidRPr="004A2961">
        <w:rPr>
          <w:rFonts w:ascii="Times New Roman" w:eastAsia="Calibri" w:hAnsi="Times New Roman" w:cs="Times New Roman"/>
          <w:sz w:val="21"/>
          <w:szCs w:val="21"/>
          <w:lang w:eastAsia="ru-RU"/>
        </w:rPr>
        <w:t>в отношении объектов теплоснабжения</w:t>
      </w:r>
    </w:p>
    <w:p w:rsidR="003C32A2" w:rsidRPr="003C32A2" w:rsidRDefault="000224D6" w:rsidP="000224D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224D6">
        <w:rPr>
          <w:rFonts w:ascii="Times New Roman" w:eastAsia="Calibri" w:hAnsi="Times New Roman" w:cs="Times New Roman"/>
          <w:sz w:val="21"/>
          <w:szCs w:val="21"/>
          <w:lang w:eastAsia="ru-RU"/>
        </w:rPr>
        <w:t>от «___»______________2020г. №____</w:t>
      </w:r>
    </w:p>
    <w:p w:rsidR="003C32A2" w:rsidRPr="003C32A2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2A2" w:rsidRPr="004A2961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4A2961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t>Сведения о государственной регистрации Объекта Соглашения</w:t>
      </w:r>
    </w:p>
    <w:p w:rsidR="003C32A2" w:rsidRPr="003C32A2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673"/>
        <w:gridCol w:w="3260"/>
        <w:gridCol w:w="2092"/>
      </w:tblGrid>
      <w:tr w:rsidR="003C32A2" w:rsidRPr="003C32A2" w:rsidTr="004A2961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п.п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Наименование имущества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Сведения о регистрации права муниципальной собственности</w:t>
            </w:r>
          </w:p>
        </w:tc>
      </w:tr>
      <w:tr w:rsidR="003C32A2" w:rsidRPr="003C32A2" w:rsidTr="004A2961">
        <w:trPr>
          <w:trHeight w:val="2330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A2" w:rsidRPr="004A2961" w:rsidRDefault="003C32A2" w:rsidP="003C3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A2" w:rsidRPr="004A2961" w:rsidRDefault="003C32A2" w:rsidP="003C32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Сооружение 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–Т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епловые сети. Общая протяженность трассы 1866 м., протяженность трубопровода 3772м., 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инженерно-коммуникационное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 Инвентарный номер: 7411. Литер: Т.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A2" w:rsidRPr="004A2961" w:rsidRDefault="003C32A2" w:rsidP="003C3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Россия, Челябинская обл., Еткульский район, с.Селезян, от котельной по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ира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д. 18-в до точек: Т.13 у здания №18 по ул. 30 лет Победы, Т.22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. №24 по ул. Советской, до Т.25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.№ 36 по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ира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Т.32 «Детский сад» д. №51 по ул. Советская, Т.40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 №49 по ул. Советская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Свидетельство о государственной регистрации права серия 74 АГ №563414, дата выдачи 12.12.2011г.</w:t>
            </w:r>
          </w:p>
        </w:tc>
      </w:tr>
    </w:tbl>
    <w:p w:rsidR="003C32A2" w:rsidRPr="003C32A2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32A2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8"/>
          <w:lang w:eastAsia="ru-RU"/>
        </w:rPr>
      </w:pPr>
      <w:r w:rsidRPr="004A2961">
        <w:rPr>
          <w:rFonts w:ascii="Times New Roman" w:eastAsia="Calibri" w:hAnsi="Times New Roman" w:cs="Times New Roman"/>
          <w:b/>
          <w:szCs w:val="28"/>
          <w:lang w:eastAsia="ru-RU"/>
        </w:rPr>
        <w:t>Сведения о государственной регистрации земельн</w:t>
      </w:r>
      <w:r w:rsidR="00C54C24" w:rsidRPr="004A2961">
        <w:rPr>
          <w:rFonts w:ascii="Times New Roman" w:eastAsia="Calibri" w:hAnsi="Times New Roman" w:cs="Times New Roman"/>
          <w:b/>
          <w:szCs w:val="28"/>
          <w:lang w:eastAsia="ru-RU"/>
        </w:rPr>
        <w:t>ого</w:t>
      </w:r>
      <w:r w:rsidRPr="004A2961">
        <w:rPr>
          <w:rFonts w:ascii="Times New Roman" w:eastAsia="Calibri" w:hAnsi="Times New Roman" w:cs="Times New Roman"/>
          <w:b/>
          <w:szCs w:val="28"/>
          <w:lang w:eastAsia="ru-RU"/>
        </w:rPr>
        <w:t xml:space="preserve"> участк</w:t>
      </w:r>
      <w:r w:rsidR="00C54C24" w:rsidRPr="004A2961">
        <w:rPr>
          <w:rFonts w:ascii="Times New Roman" w:eastAsia="Calibri" w:hAnsi="Times New Roman" w:cs="Times New Roman"/>
          <w:b/>
          <w:szCs w:val="28"/>
          <w:lang w:eastAsia="ru-RU"/>
        </w:rPr>
        <w:t>а</w:t>
      </w:r>
    </w:p>
    <w:p w:rsidR="004A2961" w:rsidRPr="004A2961" w:rsidRDefault="004A2961" w:rsidP="003C32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673"/>
        <w:gridCol w:w="3260"/>
        <w:gridCol w:w="2092"/>
      </w:tblGrid>
      <w:tr w:rsidR="003C32A2" w:rsidRPr="003C32A2" w:rsidTr="004A2961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п.п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Наименование имущества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Адрес</w:t>
            </w:r>
            <w:r w:rsidR="006679D0"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, кадастровый номер з/у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Сведения о регистрации права муниципальной собственности</w:t>
            </w:r>
          </w:p>
        </w:tc>
      </w:tr>
      <w:tr w:rsidR="003C32A2" w:rsidRPr="003C32A2" w:rsidTr="004A2961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3C32A2" w:rsidP="003C3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2A2" w:rsidRPr="004A2961" w:rsidRDefault="003C32A2" w:rsidP="003C32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Земельный участок.  </w:t>
            </w:r>
          </w:p>
          <w:p w:rsidR="003C32A2" w:rsidRPr="004A2961" w:rsidRDefault="003C32A2" w:rsidP="003C32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Категория 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земель-земли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населенных пунктов.</w:t>
            </w:r>
          </w:p>
          <w:p w:rsidR="003C32A2" w:rsidRPr="004A2961" w:rsidRDefault="003C32A2" w:rsidP="003C32A2">
            <w:pPr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Виды разрешенного использования: коммунальное обс</w:t>
            </w:r>
            <w:r w:rsidR="006679D0"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луживание. Площадь: 349 </w:t>
            </w: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кв. м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6679D0" w:rsidP="003C3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Россия, Челябинская обл., Еткульский район, с.Селезян, от котельной по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ира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д. 18-в до точек: Т.13 у здания №18 по ул. 30 лет Победы, Т.22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. №24 по ул. Советской, до Т.25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.№ 36 по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ира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 xml:space="preserve"> Т.32 «Детский сад» д. №51 по ул. Советская, Т.40 у </w:t>
            </w:r>
            <w:proofErr w:type="spellStart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ж.д</w:t>
            </w:r>
            <w:proofErr w:type="spellEnd"/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. №49 по ул. Советской; Кадастровый номер 74:07:0000000:3247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2A2" w:rsidRPr="004A2961" w:rsidRDefault="006679D0" w:rsidP="006679D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4A2961">
              <w:rPr>
                <w:rFonts w:ascii="Times New Roman" w:eastAsia="Calibri" w:hAnsi="Times New Roman" w:cs="Times New Roman"/>
                <w:sz w:val="21"/>
                <w:szCs w:val="21"/>
                <w:lang w:eastAsia="ru-RU"/>
              </w:rPr>
              <w:t>Свидетельство о государственной регистрации права 74-74/07-74/007/014/2015-372/1, дата выдачи 12.12.2011г.</w:t>
            </w:r>
          </w:p>
        </w:tc>
      </w:tr>
      <w:bookmarkEnd w:id="8"/>
      <w:bookmarkEnd w:id="9"/>
      <w:bookmarkEnd w:id="10"/>
      <w:bookmarkEnd w:id="11"/>
    </w:tbl>
    <w:p w:rsidR="003C32A2" w:rsidRPr="003C32A2" w:rsidRDefault="003C32A2" w:rsidP="003C32A2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28"/>
          <w:lang w:eastAsia="ru-RU"/>
        </w:rPr>
      </w:pPr>
    </w:p>
    <w:tbl>
      <w:tblPr>
        <w:tblW w:w="935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61"/>
        <w:gridCol w:w="4395"/>
      </w:tblGrid>
      <w:tr w:rsidR="003C32A2" w:rsidRPr="00950ECE" w:rsidTr="003C32A2">
        <w:trPr>
          <w:tblCellSpacing w:w="0" w:type="dxa"/>
        </w:trPr>
        <w:tc>
          <w:tcPr>
            <w:tcW w:w="2651" w:type="pct"/>
            <w:hideMark/>
          </w:tcPr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Концедент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Глава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Селезянского сельского поселения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  <w:r w:rsidRPr="00950ECE">
              <w:rPr>
                <w:rFonts w:ascii="Times New Roman" w:eastAsia="Times New Roman" w:hAnsi="Times New Roman" w:cs="Times New Roman"/>
                <w:szCs w:val="24"/>
                <w:u w:val="single"/>
                <w:lang w:eastAsia="zh-CN"/>
              </w:rPr>
              <w:t xml:space="preserve">                                     </w:t>
            </w:r>
            <w:proofErr w:type="spellStart"/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В.А.</w:t>
            </w:r>
            <w:r w:rsidRPr="00950E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Старков</w:t>
            </w:r>
            <w:proofErr w:type="spellEnd"/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                     М.П.</w:t>
            </w:r>
          </w:p>
        </w:tc>
        <w:tc>
          <w:tcPr>
            <w:tcW w:w="2349" w:type="pct"/>
            <w:hideMark/>
          </w:tcPr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b/>
                <w:szCs w:val="24"/>
                <w:lang w:eastAsia="zh-CN"/>
              </w:rPr>
              <w:t>Концессионер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Генеральный директор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ООО «УК Комфорт Сервис»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</w:p>
          <w:p w:rsidR="003C32A2" w:rsidRPr="00950ECE" w:rsidRDefault="003C32A2" w:rsidP="003C32A2">
            <w:pPr>
              <w:suppressAutoHyphens/>
              <w:spacing w:after="0" w:line="240" w:lineRule="auto"/>
              <w:ind w:left="37" w:hanging="37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  <w:r w:rsidRPr="00950ECE">
              <w:rPr>
                <w:rFonts w:ascii="Times New Roman" w:eastAsia="Times New Roman" w:hAnsi="Times New Roman" w:cs="Times New Roman"/>
                <w:szCs w:val="24"/>
                <w:u w:val="single"/>
                <w:lang w:eastAsia="zh-CN"/>
              </w:rPr>
              <w:t xml:space="preserve">                                             </w:t>
            </w: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  <w:proofErr w:type="spellStart"/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>А.Ю.Кузьмич</w:t>
            </w:r>
            <w:proofErr w:type="spellEnd"/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zh-CN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zh-CN"/>
              </w:rPr>
              <w:t xml:space="preserve">                          М.П.</w:t>
            </w:r>
          </w:p>
        </w:tc>
      </w:tr>
      <w:tr w:rsidR="003C32A2" w:rsidRPr="00950ECE" w:rsidTr="003C32A2">
        <w:trPr>
          <w:tblCellSpacing w:w="0" w:type="dxa"/>
        </w:trPr>
        <w:tc>
          <w:tcPr>
            <w:tcW w:w="2651" w:type="pct"/>
          </w:tcPr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349" w:type="pct"/>
          </w:tcPr>
          <w:p w:rsidR="003C32A2" w:rsidRPr="00950ECE" w:rsidRDefault="003C32A2" w:rsidP="003C32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3C32A2" w:rsidRPr="00950ECE" w:rsidTr="003C32A2">
        <w:trPr>
          <w:tblCellSpacing w:w="0" w:type="dxa"/>
        </w:trPr>
        <w:tc>
          <w:tcPr>
            <w:tcW w:w="5000" w:type="pct"/>
            <w:gridSpan w:val="2"/>
          </w:tcPr>
          <w:p w:rsidR="003C32A2" w:rsidRPr="00950ECE" w:rsidRDefault="003C32A2" w:rsidP="003C32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50EC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Субъект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Губернатор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50EC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Челябинской области</w:t>
            </w:r>
          </w:p>
          <w:p w:rsidR="003C32A2" w:rsidRPr="00950ECE" w:rsidRDefault="003C32A2" w:rsidP="003C32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3C32A2" w:rsidRPr="00950ECE" w:rsidRDefault="003C32A2" w:rsidP="003C32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</w:t>
            </w:r>
            <w:proofErr w:type="spellStart"/>
            <w:r w:rsidRPr="00A709E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А.Л.Текслер</w:t>
            </w:r>
            <w:proofErr w:type="spellEnd"/>
          </w:p>
        </w:tc>
      </w:tr>
    </w:tbl>
    <w:p w:rsidR="003C32A2" w:rsidRDefault="00D364AA" w:rsidP="00D364A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zh-CN"/>
        </w:rPr>
        <w:sectPr w:rsidR="003C32A2" w:rsidSect="003B08C0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  <w:r>
        <w:rPr>
          <w:rFonts w:ascii="Times New Roman" w:eastAsia="Times New Roman" w:hAnsi="Times New Roman" w:cs="Times New Roman"/>
          <w:szCs w:val="24"/>
          <w:lang w:eastAsia="zh-CN"/>
        </w:rPr>
        <w:t>М.П.</w:t>
      </w:r>
    </w:p>
    <w:p w:rsidR="003C32A2" w:rsidRPr="003C32A2" w:rsidRDefault="003C32A2" w:rsidP="00D364AA">
      <w:pPr>
        <w:spacing w:after="0" w:line="240" w:lineRule="auto"/>
        <w:rPr>
          <w:rFonts w:ascii="Arial" w:eastAsia="Calibri" w:hAnsi="Arial" w:cs="Arial"/>
          <w:b/>
          <w:sz w:val="24"/>
          <w:szCs w:val="24"/>
          <w:lang w:eastAsia="ru-RU"/>
        </w:rPr>
      </w:pPr>
    </w:p>
    <w:sectPr w:rsidR="003C32A2" w:rsidRPr="003C32A2" w:rsidSect="00783977">
      <w:pgSz w:w="11906" w:h="16838"/>
      <w:pgMar w:top="1021" w:right="90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multilevel"/>
    <w:tmpl w:val="A3B01C60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6DB4065"/>
    <w:multiLevelType w:val="multilevel"/>
    <w:tmpl w:val="4A1C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32A0C"/>
    <w:multiLevelType w:val="multilevel"/>
    <w:tmpl w:val="84A63B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1837300E"/>
    <w:multiLevelType w:val="multilevel"/>
    <w:tmpl w:val="6610D70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F95197F"/>
    <w:multiLevelType w:val="multilevel"/>
    <w:tmpl w:val="C8282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B24ACC"/>
    <w:multiLevelType w:val="multilevel"/>
    <w:tmpl w:val="90582D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E14DCE"/>
    <w:multiLevelType w:val="multilevel"/>
    <w:tmpl w:val="191E02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86C43EB"/>
    <w:multiLevelType w:val="multilevel"/>
    <w:tmpl w:val="B622BD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3D1C2112"/>
    <w:multiLevelType w:val="multilevel"/>
    <w:tmpl w:val="CFA22B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B51A8B"/>
    <w:multiLevelType w:val="multilevel"/>
    <w:tmpl w:val="DD3A756A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FDC1131"/>
    <w:multiLevelType w:val="multilevel"/>
    <w:tmpl w:val="8A10F3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BE13E20"/>
    <w:multiLevelType w:val="multilevel"/>
    <w:tmpl w:val="1A4AD0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12DF3"/>
    <w:multiLevelType w:val="multilevel"/>
    <w:tmpl w:val="1296540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ascii="Times New Roman" w:hAnsi="Times New Roman" w:hint="default"/>
      </w:rPr>
    </w:lvl>
  </w:abstractNum>
  <w:abstractNum w:abstractNumId="13">
    <w:nsid w:val="5383028F"/>
    <w:multiLevelType w:val="multilevel"/>
    <w:tmpl w:val="BB86AF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9070C0"/>
    <w:multiLevelType w:val="multilevel"/>
    <w:tmpl w:val="9EB03B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3AB07EE"/>
    <w:multiLevelType w:val="multilevel"/>
    <w:tmpl w:val="518617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hint="default"/>
      </w:rPr>
    </w:lvl>
  </w:abstractNum>
  <w:abstractNum w:abstractNumId="16">
    <w:nsid w:val="575C1C38"/>
    <w:multiLevelType w:val="multilevel"/>
    <w:tmpl w:val="70444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912304"/>
    <w:multiLevelType w:val="multilevel"/>
    <w:tmpl w:val="06A443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71115FBF"/>
    <w:multiLevelType w:val="multilevel"/>
    <w:tmpl w:val="F810427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7B4967E6"/>
    <w:multiLevelType w:val="multilevel"/>
    <w:tmpl w:val="7B76D9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6"/>
  </w:num>
  <w:num w:numId="3">
    <w:abstractNumId w:val="8"/>
  </w:num>
  <w:num w:numId="4">
    <w:abstractNumId w:val="14"/>
  </w:num>
  <w:num w:numId="5">
    <w:abstractNumId w:val="3"/>
  </w:num>
  <w:num w:numId="6">
    <w:abstractNumId w:val="2"/>
  </w:num>
  <w:num w:numId="7">
    <w:abstractNumId w:val="7"/>
  </w:num>
  <w:num w:numId="8">
    <w:abstractNumId w:val="12"/>
  </w:num>
  <w:num w:numId="9">
    <w:abstractNumId w:val="6"/>
  </w:num>
  <w:num w:numId="10">
    <w:abstractNumId w:val="0"/>
  </w:num>
  <w:num w:numId="11">
    <w:abstractNumId w:val="17"/>
  </w:num>
  <w:num w:numId="12">
    <w:abstractNumId w:val="11"/>
  </w:num>
  <w:num w:numId="13">
    <w:abstractNumId w:val="15"/>
  </w:num>
  <w:num w:numId="14">
    <w:abstractNumId w:val="4"/>
  </w:num>
  <w:num w:numId="15">
    <w:abstractNumId w:val="10"/>
  </w:num>
  <w:num w:numId="16">
    <w:abstractNumId w:val="18"/>
  </w:num>
  <w:num w:numId="17">
    <w:abstractNumId w:val="9"/>
  </w:num>
  <w:num w:numId="18">
    <w:abstractNumId w:val="19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73F4"/>
    <w:rsid w:val="000003A6"/>
    <w:rsid w:val="0000121D"/>
    <w:rsid w:val="00001D32"/>
    <w:rsid w:val="0000266C"/>
    <w:rsid w:val="00002D0D"/>
    <w:rsid w:val="000031A5"/>
    <w:rsid w:val="0000494A"/>
    <w:rsid w:val="00004DEB"/>
    <w:rsid w:val="0000527C"/>
    <w:rsid w:val="000103B7"/>
    <w:rsid w:val="0001106C"/>
    <w:rsid w:val="000112E3"/>
    <w:rsid w:val="00011D98"/>
    <w:rsid w:val="00013506"/>
    <w:rsid w:val="0001557A"/>
    <w:rsid w:val="00016247"/>
    <w:rsid w:val="00016565"/>
    <w:rsid w:val="00020262"/>
    <w:rsid w:val="000224D6"/>
    <w:rsid w:val="0002383A"/>
    <w:rsid w:val="00023968"/>
    <w:rsid w:val="00024803"/>
    <w:rsid w:val="00024B75"/>
    <w:rsid w:val="0002525B"/>
    <w:rsid w:val="00025E79"/>
    <w:rsid w:val="00025F09"/>
    <w:rsid w:val="00025FDB"/>
    <w:rsid w:val="00026621"/>
    <w:rsid w:val="000275EE"/>
    <w:rsid w:val="00027D01"/>
    <w:rsid w:val="00030957"/>
    <w:rsid w:val="0003122B"/>
    <w:rsid w:val="000317F6"/>
    <w:rsid w:val="00032955"/>
    <w:rsid w:val="00033531"/>
    <w:rsid w:val="00035719"/>
    <w:rsid w:val="00036499"/>
    <w:rsid w:val="00036693"/>
    <w:rsid w:val="00036B58"/>
    <w:rsid w:val="0004060E"/>
    <w:rsid w:val="00041673"/>
    <w:rsid w:val="00041B0A"/>
    <w:rsid w:val="00041BEA"/>
    <w:rsid w:val="00041FD1"/>
    <w:rsid w:val="00042C85"/>
    <w:rsid w:val="00045A78"/>
    <w:rsid w:val="00046136"/>
    <w:rsid w:val="000463B6"/>
    <w:rsid w:val="0004696C"/>
    <w:rsid w:val="000474C7"/>
    <w:rsid w:val="0004786C"/>
    <w:rsid w:val="00047B68"/>
    <w:rsid w:val="00050B6A"/>
    <w:rsid w:val="00050BEA"/>
    <w:rsid w:val="0005196D"/>
    <w:rsid w:val="00051AEB"/>
    <w:rsid w:val="00055CE4"/>
    <w:rsid w:val="00056347"/>
    <w:rsid w:val="000574FC"/>
    <w:rsid w:val="00060370"/>
    <w:rsid w:val="00060ADC"/>
    <w:rsid w:val="00061DE5"/>
    <w:rsid w:val="00062680"/>
    <w:rsid w:val="00062E5E"/>
    <w:rsid w:val="0006366C"/>
    <w:rsid w:val="00064140"/>
    <w:rsid w:val="0006421D"/>
    <w:rsid w:val="00064C4D"/>
    <w:rsid w:val="0006578E"/>
    <w:rsid w:val="00065E5A"/>
    <w:rsid w:val="00065F78"/>
    <w:rsid w:val="00066286"/>
    <w:rsid w:val="0006651D"/>
    <w:rsid w:val="000671A5"/>
    <w:rsid w:val="000675EA"/>
    <w:rsid w:val="000706E9"/>
    <w:rsid w:val="000728FF"/>
    <w:rsid w:val="000736E5"/>
    <w:rsid w:val="00073799"/>
    <w:rsid w:val="00073985"/>
    <w:rsid w:val="000750CD"/>
    <w:rsid w:val="000761C0"/>
    <w:rsid w:val="0007749D"/>
    <w:rsid w:val="0008197D"/>
    <w:rsid w:val="00081BCE"/>
    <w:rsid w:val="00082B09"/>
    <w:rsid w:val="00082E89"/>
    <w:rsid w:val="00082F96"/>
    <w:rsid w:val="00083C94"/>
    <w:rsid w:val="00084218"/>
    <w:rsid w:val="00084A24"/>
    <w:rsid w:val="00084EBB"/>
    <w:rsid w:val="00085F19"/>
    <w:rsid w:val="00086707"/>
    <w:rsid w:val="00087F90"/>
    <w:rsid w:val="00090BC7"/>
    <w:rsid w:val="000917A2"/>
    <w:rsid w:val="00091CD5"/>
    <w:rsid w:val="0009283F"/>
    <w:rsid w:val="00093F0E"/>
    <w:rsid w:val="000943CD"/>
    <w:rsid w:val="000949D7"/>
    <w:rsid w:val="00096590"/>
    <w:rsid w:val="00096CF1"/>
    <w:rsid w:val="00097370"/>
    <w:rsid w:val="000A1096"/>
    <w:rsid w:val="000A302D"/>
    <w:rsid w:val="000A3100"/>
    <w:rsid w:val="000A560B"/>
    <w:rsid w:val="000B06C9"/>
    <w:rsid w:val="000B1A81"/>
    <w:rsid w:val="000B2B24"/>
    <w:rsid w:val="000B2DA1"/>
    <w:rsid w:val="000B2E9A"/>
    <w:rsid w:val="000B3959"/>
    <w:rsid w:val="000B39BE"/>
    <w:rsid w:val="000B66A1"/>
    <w:rsid w:val="000B688F"/>
    <w:rsid w:val="000B68DC"/>
    <w:rsid w:val="000B72A6"/>
    <w:rsid w:val="000C182B"/>
    <w:rsid w:val="000C340C"/>
    <w:rsid w:val="000C3635"/>
    <w:rsid w:val="000C475A"/>
    <w:rsid w:val="000C4BE9"/>
    <w:rsid w:val="000C5630"/>
    <w:rsid w:val="000C6616"/>
    <w:rsid w:val="000C788B"/>
    <w:rsid w:val="000D02F2"/>
    <w:rsid w:val="000D0B27"/>
    <w:rsid w:val="000D0C34"/>
    <w:rsid w:val="000D0D23"/>
    <w:rsid w:val="000D1645"/>
    <w:rsid w:val="000D1656"/>
    <w:rsid w:val="000D1670"/>
    <w:rsid w:val="000D492C"/>
    <w:rsid w:val="000D4D76"/>
    <w:rsid w:val="000D552A"/>
    <w:rsid w:val="000D5581"/>
    <w:rsid w:val="000D6171"/>
    <w:rsid w:val="000D6F7C"/>
    <w:rsid w:val="000D7BDA"/>
    <w:rsid w:val="000E0435"/>
    <w:rsid w:val="000E0C66"/>
    <w:rsid w:val="000E2038"/>
    <w:rsid w:val="000E34CD"/>
    <w:rsid w:val="000E57AE"/>
    <w:rsid w:val="000E5F8A"/>
    <w:rsid w:val="000E6FC7"/>
    <w:rsid w:val="000F020D"/>
    <w:rsid w:val="000F2829"/>
    <w:rsid w:val="000F43BF"/>
    <w:rsid w:val="000F4CF4"/>
    <w:rsid w:val="000F5238"/>
    <w:rsid w:val="000F5974"/>
    <w:rsid w:val="000F6021"/>
    <w:rsid w:val="000F67C6"/>
    <w:rsid w:val="000F6A22"/>
    <w:rsid w:val="000F6E12"/>
    <w:rsid w:val="000F72E6"/>
    <w:rsid w:val="000F75D0"/>
    <w:rsid w:val="001004BD"/>
    <w:rsid w:val="001006ED"/>
    <w:rsid w:val="00100E3D"/>
    <w:rsid w:val="00101E78"/>
    <w:rsid w:val="00102474"/>
    <w:rsid w:val="001024A6"/>
    <w:rsid w:val="0010353F"/>
    <w:rsid w:val="0010388E"/>
    <w:rsid w:val="001039FB"/>
    <w:rsid w:val="00103F5C"/>
    <w:rsid w:val="00104465"/>
    <w:rsid w:val="001050F9"/>
    <w:rsid w:val="00105349"/>
    <w:rsid w:val="001057B6"/>
    <w:rsid w:val="00105B3A"/>
    <w:rsid w:val="00105FB7"/>
    <w:rsid w:val="00106AA6"/>
    <w:rsid w:val="0010737C"/>
    <w:rsid w:val="00110CC5"/>
    <w:rsid w:val="00112A6D"/>
    <w:rsid w:val="00113B20"/>
    <w:rsid w:val="00113D8F"/>
    <w:rsid w:val="0011438E"/>
    <w:rsid w:val="0011475E"/>
    <w:rsid w:val="0011494A"/>
    <w:rsid w:val="001155A9"/>
    <w:rsid w:val="00116C83"/>
    <w:rsid w:val="001179F4"/>
    <w:rsid w:val="00117A6F"/>
    <w:rsid w:val="001205A6"/>
    <w:rsid w:val="0012170C"/>
    <w:rsid w:val="00121D80"/>
    <w:rsid w:val="00122C40"/>
    <w:rsid w:val="00124022"/>
    <w:rsid w:val="00124572"/>
    <w:rsid w:val="00126C82"/>
    <w:rsid w:val="00126DA7"/>
    <w:rsid w:val="00126FBD"/>
    <w:rsid w:val="00127A11"/>
    <w:rsid w:val="00130013"/>
    <w:rsid w:val="001300FF"/>
    <w:rsid w:val="00131548"/>
    <w:rsid w:val="001318C8"/>
    <w:rsid w:val="00134A19"/>
    <w:rsid w:val="00134D14"/>
    <w:rsid w:val="001358C1"/>
    <w:rsid w:val="0013689E"/>
    <w:rsid w:val="00136BBA"/>
    <w:rsid w:val="00136EEA"/>
    <w:rsid w:val="00141139"/>
    <w:rsid w:val="00142C54"/>
    <w:rsid w:val="00143463"/>
    <w:rsid w:val="00143DA3"/>
    <w:rsid w:val="0014447D"/>
    <w:rsid w:val="00146F8C"/>
    <w:rsid w:val="0014786D"/>
    <w:rsid w:val="00147F63"/>
    <w:rsid w:val="001506CA"/>
    <w:rsid w:val="001513F3"/>
    <w:rsid w:val="00151BD4"/>
    <w:rsid w:val="00151E19"/>
    <w:rsid w:val="0015330E"/>
    <w:rsid w:val="00155318"/>
    <w:rsid w:val="00155E06"/>
    <w:rsid w:val="00155F4A"/>
    <w:rsid w:val="001569C5"/>
    <w:rsid w:val="001610EC"/>
    <w:rsid w:val="00161819"/>
    <w:rsid w:val="00161825"/>
    <w:rsid w:val="00161D9B"/>
    <w:rsid w:val="00162BD1"/>
    <w:rsid w:val="00162C49"/>
    <w:rsid w:val="00163DD7"/>
    <w:rsid w:val="0016475C"/>
    <w:rsid w:val="00165A1E"/>
    <w:rsid w:val="001661BF"/>
    <w:rsid w:val="00166470"/>
    <w:rsid w:val="0016751B"/>
    <w:rsid w:val="00167A64"/>
    <w:rsid w:val="0017085F"/>
    <w:rsid w:val="0017231C"/>
    <w:rsid w:val="0017243D"/>
    <w:rsid w:val="00173FB1"/>
    <w:rsid w:val="001746D5"/>
    <w:rsid w:val="0017551B"/>
    <w:rsid w:val="00175BBA"/>
    <w:rsid w:val="00176B3F"/>
    <w:rsid w:val="0018209E"/>
    <w:rsid w:val="00182736"/>
    <w:rsid w:val="00182D37"/>
    <w:rsid w:val="001836B6"/>
    <w:rsid w:val="00184648"/>
    <w:rsid w:val="001848C2"/>
    <w:rsid w:val="00184C2E"/>
    <w:rsid w:val="00184DFB"/>
    <w:rsid w:val="0018517D"/>
    <w:rsid w:val="00185665"/>
    <w:rsid w:val="00185B2A"/>
    <w:rsid w:val="00185B2B"/>
    <w:rsid w:val="0018669D"/>
    <w:rsid w:val="00186940"/>
    <w:rsid w:val="00187107"/>
    <w:rsid w:val="00187678"/>
    <w:rsid w:val="001906D2"/>
    <w:rsid w:val="00190B42"/>
    <w:rsid w:val="00190EEE"/>
    <w:rsid w:val="00191783"/>
    <w:rsid w:val="00191EC3"/>
    <w:rsid w:val="0019268F"/>
    <w:rsid w:val="0019494D"/>
    <w:rsid w:val="00195108"/>
    <w:rsid w:val="001960ED"/>
    <w:rsid w:val="00196A6F"/>
    <w:rsid w:val="0019703D"/>
    <w:rsid w:val="001971CA"/>
    <w:rsid w:val="001A1BC7"/>
    <w:rsid w:val="001A2A30"/>
    <w:rsid w:val="001A4084"/>
    <w:rsid w:val="001A4B7A"/>
    <w:rsid w:val="001A6233"/>
    <w:rsid w:val="001A6E4A"/>
    <w:rsid w:val="001A72F7"/>
    <w:rsid w:val="001B00BB"/>
    <w:rsid w:val="001B089C"/>
    <w:rsid w:val="001B08F8"/>
    <w:rsid w:val="001B1550"/>
    <w:rsid w:val="001B27AC"/>
    <w:rsid w:val="001B37A9"/>
    <w:rsid w:val="001B4289"/>
    <w:rsid w:val="001B69FF"/>
    <w:rsid w:val="001B73D7"/>
    <w:rsid w:val="001C0D22"/>
    <w:rsid w:val="001C13A5"/>
    <w:rsid w:val="001C1687"/>
    <w:rsid w:val="001C1D46"/>
    <w:rsid w:val="001C2202"/>
    <w:rsid w:val="001C4D85"/>
    <w:rsid w:val="001C6728"/>
    <w:rsid w:val="001C6FD7"/>
    <w:rsid w:val="001C706A"/>
    <w:rsid w:val="001C7534"/>
    <w:rsid w:val="001D06A8"/>
    <w:rsid w:val="001D1254"/>
    <w:rsid w:val="001D4C45"/>
    <w:rsid w:val="001D670B"/>
    <w:rsid w:val="001E024F"/>
    <w:rsid w:val="001E15CE"/>
    <w:rsid w:val="001E1882"/>
    <w:rsid w:val="001E1B94"/>
    <w:rsid w:val="001E24B8"/>
    <w:rsid w:val="001E27C8"/>
    <w:rsid w:val="001E3E6D"/>
    <w:rsid w:val="001E6ACC"/>
    <w:rsid w:val="001E6BBD"/>
    <w:rsid w:val="001E793F"/>
    <w:rsid w:val="001F0659"/>
    <w:rsid w:val="001F0BB7"/>
    <w:rsid w:val="001F3C9B"/>
    <w:rsid w:val="001F4A15"/>
    <w:rsid w:val="001F5433"/>
    <w:rsid w:val="001F59BC"/>
    <w:rsid w:val="00200F18"/>
    <w:rsid w:val="0020135B"/>
    <w:rsid w:val="002017F8"/>
    <w:rsid w:val="0020235E"/>
    <w:rsid w:val="00203269"/>
    <w:rsid w:val="00203F78"/>
    <w:rsid w:val="00204318"/>
    <w:rsid w:val="00205580"/>
    <w:rsid w:val="002063B7"/>
    <w:rsid w:val="0020665D"/>
    <w:rsid w:val="00206AD1"/>
    <w:rsid w:val="00207C42"/>
    <w:rsid w:val="00207DE4"/>
    <w:rsid w:val="00210B6E"/>
    <w:rsid w:val="00212372"/>
    <w:rsid w:val="00212A03"/>
    <w:rsid w:val="00213459"/>
    <w:rsid w:val="00213A61"/>
    <w:rsid w:val="002147F1"/>
    <w:rsid w:val="00214842"/>
    <w:rsid w:val="00215594"/>
    <w:rsid w:val="002156D7"/>
    <w:rsid w:val="00216868"/>
    <w:rsid w:val="002212E5"/>
    <w:rsid w:val="00221DC9"/>
    <w:rsid w:val="0022262C"/>
    <w:rsid w:val="002228D8"/>
    <w:rsid w:val="00224049"/>
    <w:rsid w:val="00226A5E"/>
    <w:rsid w:val="00227068"/>
    <w:rsid w:val="00230DBA"/>
    <w:rsid w:val="002313C6"/>
    <w:rsid w:val="0023148F"/>
    <w:rsid w:val="0023161D"/>
    <w:rsid w:val="002324DA"/>
    <w:rsid w:val="00232AA5"/>
    <w:rsid w:val="0023442A"/>
    <w:rsid w:val="00234736"/>
    <w:rsid w:val="002358BF"/>
    <w:rsid w:val="0023715D"/>
    <w:rsid w:val="0023761F"/>
    <w:rsid w:val="00241C15"/>
    <w:rsid w:val="002434F6"/>
    <w:rsid w:val="00243E7F"/>
    <w:rsid w:val="002444D0"/>
    <w:rsid w:val="00245845"/>
    <w:rsid w:val="00245A18"/>
    <w:rsid w:val="00245A77"/>
    <w:rsid w:val="00246739"/>
    <w:rsid w:val="002501BA"/>
    <w:rsid w:val="00250CFA"/>
    <w:rsid w:val="00252270"/>
    <w:rsid w:val="00252725"/>
    <w:rsid w:val="00253855"/>
    <w:rsid w:val="002538DC"/>
    <w:rsid w:val="00253D1F"/>
    <w:rsid w:val="00254413"/>
    <w:rsid w:val="00254F44"/>
    <w:rsid w:val="0025651D"/>
    <w:rsid w:val="00257D01"/>
    <w:rsid w:val="00257D6F"/>
    <w:rsid w:val="002607EB"/>
    <w:rsid w:val="00261360"/>
    <w:rsid w:val="0026178D"/>
    <w:rsid w:val="00265BC3"/>
    <w:rsid w:val="00265DCF"/>
    <w:rsid w:val="00266EF6"/>
    <w:rsid w:val="002670B3"/>
    <w:rsid w:val="002672CB"/>
    <w:rsid w:val="002675E7"/>
    <w:rsid w:val="002678E4"/>
    <w:rsid w:val="00270A8C"/>
    <w:rsid w:val="002711D3"/>
    <w:rsid w:val="00271B08"/>
    <w:rsid w:val="00272163"/>
    <w:rsid w:val="00272DC8"/>
    <w:rsid w:val="00273840"/>
    <w:rsid w:val="00274914"/>
    <w:rsid w:val="00274BAB"/>
    <w:rsid w:val="00275CE0"/>
    <w:rsid w:val="00276942"/>
    <w:rsid w:val="002774FB"/>
    <w:rsid w:val="00277740"/>
    <w:rsid w:val="00277A64"/>
    <w:rsid w:val="00280127"/>
    <w:rsid w:val="0028088F"/>
    <w:rsid w:val="00280C3E"/>
    <w:rsid w:val="00281A34"/>
    <w:rsid w:val="00281AF7"/>
    <w:rsid w:val="00281F89"/>
    <w:rsid w:val="0028265C"/>
    <w:rsid w:val="00282B06"/>
    <w:rsid w:val="00282D7B"/>
    <w:rsid w:val="002839E7"/>
    <w:rsid w:val="00283B80"/>
    <w:rsid w:val="0028407E"/>
    <w:rsid w:val="00285D4D"/>
    <w:rsid w:val="0028605B"/>
    <w:rsid w:val="00287261"/>
    <w:rsid w:val="00290005"/>
    <w:rsid w:val="00291889"/>
    <w:rsid w:val="00291D1F"/>
    <w:rsid w:val="00291F56"/>
    <w:rsid w:val="00293EC5"/>
    <w:rsid w:val="00295706"/>
    <w:rsid w:val="00295EA0"/>
    <w:rsid w:val="00296D55"/>
    <w:rsid w:val="002A06E5"/>
    <w:rsid w:val="002A1798"/>
    <w:rsid w:val="002A2752"/>
    <w:rsid w:val="002A282B"/>
    <w:rsid w:val="002A2C9A"/>
    <w:rsid w:val="002A35B9"/>
    <w:rsid w:val="002A4816"/>
    <w:rsid w:val="002A63A8"/>
    <w:rsid w:val="002A6AC0"/>
    <w:rsid w:val="002A70CC"/>
    <w:rsid w:val="002A77CB"/>
    <w:rsid w:val="002A7E8C"/>
    <w:rsid w:val="002B1ABF"/>
    <w:rsid w:val="002B222B"/>
    <w:rsid w:val="002B3116"/>
    <w:rsid w:val="002B3F55"/>
    <w:rsid w:val="002B42BD"/>
    <w:rsid w:val="002B43BE"/>
    <w:rsid w:val="002B44A8"/>
    <w:rsid w:val="002B4573"/>
    <w:rsid w:val="002B4DB3"/>
    <w:rsid w:val="002B514E"/>
    <w:rsid w:val="002B589B"/>
    <w:rsid w:val="002B5C6B"/>
    <w:rsid w:val="002B753E"/>
    <w:rsid w:val="002B7B5E"/>
    <w:rsid w:val="002C0545"/>
    <w:rsid w:val="002C1A6A"/>
    <w:rsid w:val="002C1D75"/>
    <w:rsid w:val="002C299E"/>
    <w:rsid w:val="002C3C67"/>
    <w:rsid w:val="002C4302"/>
    <w:rsid w:val="002C456A"/>
    <w:rsid w:val="002C4842"/>
    <w:rsid w:val="002C5686"/>
    <w:rsid w:val="002C6403"/>
    <w:rsid w:val="002C6E6B"/>
    <w:rsid w:val="002C7E9B"/>
    <w:rsid w:val="002D058E"/>
    <w:rsid w:val="002D14A0"/>
    <w:rsid w:val="002D2581"/>
    <w:rsid w:val="002D2DB4"/>
    <w:rsid w:val="002D50B7"/>
    <w:rsid w:val="002D59A0"/>
    <w:rsid w:val="002D7201"/>
    <w:rsid w:val="002E0CE6"/>
    <w:rsid w:val="002E105C"/>
    <w:rsid w:val="002E11BA"/>
    <w:rsid w:val="002E231A"/>
    <w:rsid w:val="002E23FF"/>
    <w:rsid w:val="002E2540"/>
    <w:rsid w:val="002E345D"/>
    <w:rsid w:val="002E3530"/>
    <w:rsid w:val="002E35CC"/>
    <w:rsid w:val="002E36EC"/>
    <w:rsid w:val="002E403A"/>
    <w:rsid w:val="002E4A76"/>
    <w:rsid w:val="002E4C68"/>
    <w:rsid w:val="002E4D13"/>
    <w:rsid w:val="002F0F6D"/>
    <w:rsid w:val="002F129C"/>
    <w:rsid w:val="002F1566"/>
    <w:rsid w:val="002F1623"/>
    <w:rsid w:val="002F24F3"/>
    <w:rsid w:val="002F2EF0"/>
    <w:rsid w:val="002F33D1"/>
    <w:rsid w:val="002F37A0"/>
    <w:rsid w:val="002F4469"/>
    <w:rsid w:val="002F4DF5"/>
    <w:rsid w:val="002F5ADB"/>
    <w:rsid w:val="002F5D49"/>
    <w:rsid w:val="002F69AF"/>
    <w:rsid w:val="003019AD"/>
    <w:rsid w:val="00302052"/>
    <w:rsid w:val="00302327"/>
    <w:rsid w:val="00304528"/>
    <w:rsid w:val="003048AA"/>
    <w:rsid w:val="003062CC"/>
    <w:rsid w:val="003066BD"/>
    <w:rsid w:val="00307318"/>
    <w:rsid w:val="003077B2"/>
    <w:rsid w:val="00310481"/>
    <w:rsid w:val="00311316"/>
    <w:rsid w:val="0031131A"/>
    <w:rsid w:val="0031159A"/>
    <w:rsid w:val="00311D55"/>
    <w:rsid w:val="00312C51"/>
    <w:rsid w:val="0031360B"/>
    <w:rsid w:val="00314C3D"/>
    <w:rsid w:val="00316544"/>
    <w:rsid w:val="003170E1"/>
    <w:rsid w:val="00317689"/>
    <w:rsid w:val="003178ED"/>
    <w:rsid w:val="0032117B"/>
    <w:rsid w:val="003214F0"/>
    <w:rsid w:val="0032220E"/>
    <w:rsid w:val="003225C5"/>
    <w:rsid w:val="003228E3"/>
    <w:rsid w:val="00324162"/>
    <w:rsid w:val="00324289"/>
    <w:rsid w:val="0032503D"/>
    <w:rsid w:val="0032554E"/>
    <w:rsid w:val="003256F4"/>
    <w:rsid w:val="00325F84"/>
    <w:rsid w:val="0032642A"/>
    <w:rsid w:val="00326487"/>
    <w:rsid w:val="00327058"/>
    <w:rsid w:val="003303FF"/>
    <w:rsid w:val="003313E6"/>
    <w:rsid w:val="0033472A"/>
    <w:rsid w:val="00334C5B"/>
    <w:rsid w:val="00336C09"/>
    <w:rsid w:val="00337952"/>
    <w:rsid w:val="003409E8"/>
    <w:rsid w:val="00340E60"/>
    <w:rsid w:val="00341676"/>
    <w:rsid w:val="0034246B"/>
    <w:rsid w:val="0034260C"/>
    <w:rsid w:val="00342931"/>
    <w:rsid w:val="00343AE7"/>
    <w:rsid w:val="00344347"/>
    <w:rsid w:val="00344432"/>
    <w:rsid w:val="00344891"/>
    <w:rsid w:val="003451EF"/>
    <w:rsid w:val="00347273"/>
    <w:rsid w:val="00347E46"/>
    <w:rsid w:val="00350718"/>
    <w:rsid w:val="0035120C"/>
    <w:rsid w:val="00351883"/>
    <w:rsid w:val="00351FD7"/>
    <w:rsid w:val="00352258"/>
    <w:rsid w:val="003534C7"/>
    <w:rsid w:val="003540D3"/>
    <w:rsid w:val="00354E34"/>
    <w:rsid w:val="00355680"/>
    <w:rsid w:val="00355A2F"/>
    <w:rsid w:val="00355F76"/>
    <w:rsid w:val="003568E0"/>
    <w:rsid w:val="003568FB"/>
    <w:rsid w:val="0035737B"/>
    <w:rsid w:val="00360B01"/>
    <w:rsid w:val="00361D02"/>
    <w:rsid w:val="0036240E"/>
    <w:rsid w:val="003628E5"/>
    <w:rsid w:val="00363479"/>
    <w:rsid w:val="0036408E"/>
    <w:rsid w:val="0036453B"/>
    <w:rsid w:val="00364954"/>
    <w:rsid w:val="003656AA"/>
    <w:rsid w:val="00365D04"/>
    <w:rsid w:val="00365E49"/>
    <w:rsid w:val="00370931"/>
    <w:rsid w:val="003710A0"/>
    <w:rsid w:val="00371B55"/>
    <w:rsid w:val="00375605"/>
    <w:rsid w:val="00375ADE"/>
    <w:rsid w:val="00375CF5"/>
    <w:rsid w:val="003767E2"/>
    <w:rsid w:val="003775C2"/>
    <w:rsid w:val="00377751"/>
    <w:rsid w:val="003801D5"/>
    <w:rsid w:val="003801E5"/>
    <w:rsid w:val="003808CC"/>
    <w:rsid w:val="003812EE"/>
    <w:rsid w:val="003817F3"/>
    <w:rsid w:val="0038244F"/>
    <w:rsid w:val="0038245F"/>
    <w:rsid w:val="00382F67"/>
    <w:rsid w:val="0038410A"/>
    <w:rsid w:val="00384ADF"/>
    <w:rsid w:val="00384F72"/>
    <w:rsid w:val="003863B2"/>
    <w:rsid w:val="00386C03"/>
    <w:rsid w:val="0038786B"/>
    <w:rsid w:val="00387C59"/>
    <w:rsid w:val="0039088F"/>
    <w:rsid w:val="0039284D"/>
    <w:rsid w:val="00392F0B"/>
    <w:rsid w:val="0039361C"/>
    <w:rsid w:val="0039503B"/>
    <w:rsid w:val="0039557A"/>
    <w:rsid w:val="003972B1"/>
    <w:rsid w:val="003972DC"/>
    <w:rsid w:val="003A08BE"/>
    <w:rsid w:val="003A1E77"/>
    <w:rsid w:val="003A2548"/>
    <w:rsid w:val="003A37DB"/>
    <w:rsid w:val="003A3CC2"/>
    <w:rsid w:val="003A4950"/>
    <w:rsid w:val="003A4C7F"/>
    <w:rsid w:val="003A5BB1"/>
    <w:rsid w:val="003B08C0"/>
    <w:rsid w:val="003B2091"/>
    <w:rsid w:val="003B271F"/>
    <w:rsid w:val="003B329A"/>
    <w:rsid w:val="003B354E"/>
    <w:rsid w:val="003B3A44"/>
    <w:rsid w:val="003B3C76"/>
    <w:rsid w:val="003B3E39"/>
    <w:rsid w:val="003B3EB9"/>
    <w:rsid w:val="003B4575"/>
    <w:rsid w:val="003B6384"/>
    <w:rsid w:val="003C0935"/>
    <w:rsid w:val="003C18AF"/>
    <w:rsid w:val="003C2902"/>
    <w:rsid w:val="003C2BB3"/>
    <w:rsid w:val="003C3069"/>
    <w:rsid w:val="003C30B2"/>
    <w:rsid w:val="003C3109"/>
    <w:rsid w:val="003C32A2"/>
    <w:rsid w:val="003C36A5"/>
    <w:rsid w:val="003C668D"/>
    <w:rsid w:val="003C7F5E"/>
    <w:rsid w:val="003D0C61"/>
    <w:rsid w:val="003D3FBE"/>
    <w:rsid w:val="003D411F"/>
    <w:rsid w:val="003D497B"/>
    <w:rsid w:val="003D5D01"/>
    <w:rsid w:val="003D70AD"/>
    <w:rsid w:val="003D7F51"/>
    <w:rsid w:val="003E0C17"/>
    <w:rsid w:val="003E1826"/>
    <w:rsid w:val="003E3C06"/>
    <w:rsid w:val="003E3F4A"/>
    <w:rsid w:val="003E6196"/>
    <w:rsid w:val="003E726E"/>
    <w:rsid w:val="003F1696"/>
    <w:rsid w:val="003F19D6"/>
    <w:rsid w:val="003F1A6A"/>
    <w:rsid w:val="003F2D50"/>
    <w:rsid w:val="003F33B1"/>
    <w:rsid w:val="003F3449"/>
    <w:rsid w:val="003F37C1"/>
    <w:rsid w:val="003F3AA0"/>
    <w:rsid w:val="003F49BF"/>
    <w:rsid w:val="003F4D8E"/>
    <w:rsid w:val="003F5A0D"/>
    <w:rsid w:val="003F6103"/>
    <w:rsid w:val="003F6D6E"/>
    <w:rsid w:val="00400206"/>
    <w:rsid w:val="004028CB"/>
    <w:rsid w:val="00403A93"/>
    <w:rsid w:val="00403CFD"/>
    <w:rsid w:val="00407B23"/>
    <w:rsid w:val="00407F62"/>
    <w:rsid w:val="004109A5"/>
    <w:rsid w:val="00411CAB"/>
    <w:rsid w:val="00412339"/>
    <w:rsid w:val="00414C3B"/>
    <w:rsid w:val="00414E6D"/>
    <w:rsid w:val="00415ECE"/>
    <w:rsid w:val="00415F05"/>
    <w:rsid w:val="0042014D"/>
    <w:rsid w:val="004203DB"/>
    <w:rsid w:val="00420977"/>
    <w:rsid w:val="004212BE"/>
    <w:rsid w:val="00421B7D"/>
    <w:rsid w:val="00422AD9"/>
    <w:rsid w:val="00423EF8"/>
    <w:rsid w:val="00424785"/>
    <w:rsid w:val="004256CD"/>
    <w:rsid w:val="00425BC7"/>
    <w:rsid w:val="00425EB0"/>
    <w:rsid w:val="0042687A"/>
    <w:rsid w:val="00426C81"/>
    <w:rsid w:val="00427B92"/>
    <w:rsid w:val="00427F86"/>
    <w:rsid w:val="00431578"/>
    <w:rsid w:val="0043198B"/>
    <w:rsid w:val="00431B6E"/>
    <w:rsid w:val="00433B51"/>
    <w:rsid w:val="004354F8"/>
    <w:rsid w:val="00435C12"/>
    <w:rsid w:val="004368E5"/>
    <w:rsid w:val="004372FF"/>
    <w:rsid w:val="0043785E"/>
    <w:rsid w:val="00437A2A"/>
    <w:rsid w:val="00437B35"/>
    <w:rsid w:val="00441496"/>
    <w:rsid w:val="00442DB4"/>
    <w:rsid w:val="00443132"/>
    <w:rsid w:val="0044600B"/>
    <w:rsid w:val="004465E3"/>
    <w:rsid w:val="00446702"/>
    <w:rsid w:val="00446801"/>
    <w:rsid w:val="00446AE5"/>
    <w:rsid w:val="00451D36"/>
    <w:rsid w:val="00451E05"/>
    <w:rsid w:val="00452416"/>
    <w:rsid w:val="0045259C"/>
    <w:rsid w:val="00452B17"/>
    <w:rsid w:val="0045467C"/>
    <w:rsid w:val="004565D0"/>
    <w:rsid w:val="00456C3B"/>
    <w:rsid w:val="0045756A"/>
    <w:rsid w:val="0046025F"/>
    <w:rsid w:val="004605C2"/>
    <w:rsid w:val="00460BBE"/>
    <w:rsid w:val="00461392"/>
    <w:rsid w:val="004622C7"/>
    <w:rsid w:val="00462541"/>
    <w:rsid w:val="004638C0"/>
    <w:rsid w:val="004638F2"/>
    <w:rsid w:val="004640BE"/>
    <w:rsid w:val="0046415B"/>
    <w:rsid w:val="00464280"/>
    <w:rsid w:val="004648EF"/>
    <w:rsid w:val="004652A6"/>
    <w:rsid w:val="004654CB"/>
    <w:rsid w:val="00466A70"/>
    <w:rsid w:val="00467667"/>
    <w:rsid w:val="004678FC"/>
    <w:rsid w:val="004700DF"/>
    <w:rsid w:val="00470305"/>
    <w:rsid w:val="00470E4F"/>
    <w:rsid w:val="00470F12"/>
    <w:rsid w:val="0047153E"/>
    <w:rsid w:val="004719F3"/>
    <w:rsid w:val="00472D49"/>
    <w:rsid w:val="0047377A"/>
    <w:rsid w:val="00473846"/>
    <w:rsid w:val="004739A1"/>
    <w:rsid w:val="00474693"/>
    <w:rsid w:val="00474729"/>
    <w:rsid w:val="00474E69"/>
    <w:rsid w:val="004753FA"/>
    <w:rsid w:val="00475A9C"/>
    <w:rsid w:val="00476616"/>
    <w:rsid w:val="00477138"/>
    <w:rsid w:val="004771C5"/>
    <w:rsid w:val="0048072F"/>
    <w:rsid w:val="00480BA4"/>
    <w:rsid w:val="004822BE"/>
    <w:rsid w:val="0048375D"/>
    <w:rsid w:val="00484367"/>
    <w:rsid w:val="0048587C"/>
    <w:rsid w:val="0048615F"/>
    <w:rsid w:val="0049059E"/>
    <w:rsid w:val="004911AD"/>
    <w:rsid w:val="00494740"/>
    <w:rsid w:val="004A064E"/>
    <w:rsid w:val="004A1592"/>
    <w:rsid w:val="004A1A92"/>
    <w:rsid w:val="004A2961"/>
    <w:rsid w:val="004A2CEC"/>
    <w:rsid w:val="004A369B"/>
    <w:rsid w:val="004A36F0"/>
    <w:rsid w:val="004A3A5D"/>
    <w:rsid w:val="004A3BBE"/>
    <w:rsid w:val="004A419A"/>
    <w:rsid w:val="004A4E09"/>
    <w:rsid w:val="004A656C"/>
    <w:rsid w:val="004A68F8"/>
    <w:rsid w:val="004B06D0"/>
    <w:rsid w:val="004B163E"/>
    <w:rsid w:val="004B1885"/>
    <w:rsid w:val="004B18E4"/>
    <w:rsid w:val="004B198C"/>
    <w:rsid w:val="004B216A"/>
    <w:rsid w:val="004B22B0"/>
    <w:rsid w:val="004B378C"/>
    <w:rsid w:val="004B3A70"/>
    <w:rsid w:val="004B3F52"/>
    <w:rsid w:val="004B4040"/>
    <w:rsid w:val="004B48A9"/>
    <w:rsid w:val="004B4C91"/>
    <w:rsid w:val="004B6482"/>
    <w:rsid w:val="004B64A6"/>
    <w:rsid w:val="004B713B"/>
    <w:rsid w:val="004C0BAC"/>
    <w:rsid w:val="004C0F48"/>
    <w:rsid w:val="004C306C"/>
    <w:rsid w:val="004C4226"/>
    <w:rsid w:val="004C4951"/>
    <w:rsid w:val="004C5059"/>
    <w:rsid w:val="004C5380"/>
    <w:rsid w:val="004C7016"/>
    <w:rsid w:val="004C7B8F"/>
    <w:rsid w:val="004C7D7D"/>
    <w:rsid w:val="004C7DF1"/>
    <w:rsid w:val="004D07B3"/>
    <w:rsid w:val="004D0ED5"/>
    <w:rsid w:val="004D1CE0"/>
    <w:rsid w:val="004D1E14"/>
    <w:rsid w:val="004D3F7E"/>
    <w:rsid w:val="004D4320"/>
    <w:rsid w:val="004D583A"/>
    <w:rsid w:val="004D7630"/>
    <w:rsid w:val="004E1E3E"/>
    <w:rsid w:val="004E23E6"/>
    <w:rsid w:val="004E2E94"/>
    <w:rsid w:val="004E3DCC"/>
    <w:rsid w:val="004E480C"/>
    <w:rsid w:val="004E57F8"/>
    <w:rsid w:val="004E6AA4"/>
    <w:rsid w:val="004E6CE5"/>
    <w:rsid w:val="004F0846"/>
    <w:rsid w:val="004F1A5B"/>
    <w:rsid w:val="004F22A0"/>
    <w:rsid w:val="004F2498"/>
    <w:rsid w:val="004F4CC8"/>
    <w:rsid w:val="004F61E5"/>
    <w:rsid w:val="004F6DA4"/>
    <w:rsid w:val="004F76F9"/>
    <w:rsid w:val="004F7983"/>
    <w:rsid w:val="00500D49"/>
    <w:rsid w:val="00501741"/>
    <w:rsid w:val="00501930"/>
    <w:rsid w:val="00504EF0"/>
    <w:rsid w:val="00505C16"/>
    <w:rsid w:val="005079D3"/>
    <w:rsid w:val="005104F4"/>
    <w:rsid w:val="0051339D"/>
    <w:rsid w:val="0051426B"/>
    <w:rsid w:val="005150AB"/>
    <w:rsid w:val="00515532"/>
    <w:rsid w:val="0051571C"/>
    <w:rsid w:val="005157E6"/>
    <w:rsid w:val="0051624A"/>
    <w:rsid w:val="005173BF"/>
    <w:rsid w:val="0051781E"/>
    <w:rsid w:val="00517C26"/>
    <w:rsid w:val="0052030E"/>
    <w:rsid w:val="0052077E"/>
    <w:rsid w:val="005208E8"/>
    <w:rsid w:val="00520999"/>
    <w:rsid w:val="00520E80"/>
    <w:rsid w:val="00520EAF"/>
    <w:rsid w:val="005213BE"/>
    <w:rsid w:val="00522ABF"/>
    <w:rsid w:val="00523202"/>
    <w:rsid w:val="005251AA"/>
    <w:rsid w:val="00525D3D"/>
    <w:rsid w:val="00525ED2"/>
    <w:rsid w:val="00526102"/>
    <w:rsid w:val="00526151"/>
    <w:rsid w:val="00530B7A"/>
    <w:rsid w:val="00531CC9"/>
    <w:rsid w:val="005322E8"/>
    <w:rsid w:val="00533A17"/>
    <w:rsid w:val="00535794"/>
    <w:rsid w:val="005363F6"/>
    <w:rsid w:val="005376D6"/>
    <w:rsid w:val="00540F20"/>
    <w:rsid w:val="005418CA"/>
    <w:rsid w:val="00544EE9"/>
    <w:rsid w:val="00545599"/>
    <w:rsid w:val="00546586"/>
    <w:rsid w:val="0054702B"/>
    <w:rsid w:val="00547BF9"/>
    <w:rsid w:val="005522DF"/>
    <w:rsid w:val="00555377"/>
    <w:rsid w:val="00556309"/>
    <w:rsid w:val="0055688F"/>
    <w:rsid w:val="00556943"/>
    <w:rsid w:val="0055781B"/>
    <w:rsid w:val="00560DAF"/>
    <w:rsid w:val="0056225F"/>
    <w:rsid w:val="005633B6"/>
    <w:rsid w:val="00564219"/>
    <w:rsid w:val="005646BF"/>
    <w:rsid w:val="0056548D"/>
    <w:rsid w:val="00565D5D"/>
    <w:rsid w:val="00566047"/>
    <w:rsid w:val="00566835"/>
    <w:rsid w:val="005669EB"/>
    <w:rsid w:val="00566BA4"/>
    <w:rsid w:val="00566CCE"/>
    <w:rsid w:val="00566E55"/>
    <w:rsid w:val="005707EB"/>
    <w:rsid w:val="00570BA7"/>
    <w:rsid w:val="00571494"/>
    <w:rsid w:val="005729B2"/>
    <w:rsid w:val="00573814"/>
    <w:rsid w:val="005738A6"/>
    <w:rsid w:val="00575DD9"/>
    <w:rsid w:val="00576905"/>
    <w:rsid w:val="00576E55"/>
    <w:rsid w:val="00576F77"/>
    <w:rsid w:val="005771FD"/>
    <w:rsid w:val="00577C8C"/>
    <w:rsid w:val="00577FBD"/>
    <w:rsid w:val="00580842"/>
    <w:rsid w:val="00580ADE"/>
    <w:rsid w:val="00581469"/>
    <w:rsid w:val="00582D00"/>
    <w:rsid w:val="005837D6"/>
    <w:rsid w:val="00583EBE"/>
    <w:rsid w:val="0058473C"/>
    <w:rsid w:val="00584E64"/>
    <w:rsid w:val="00585E78"/>
    <w:rsid w:val="00587F63"/>
    <w:rsid w:val="005908C5"/>
    <w:rsid w:val="00590CEE"/>
    <w:rsid w:val="0059109E"/>
    <w:rsid w:val="005917CD"/>
    <w:rsid w:val="00591B16"/>
    <w:rsid w:val="00592242"/>
    <w:rsid w:val="005940DF"/>
    <w:rsid w:val="00594C3B"/>
    <w:rsid w:val="005953D5"/>
    <w:rsid w:val="005955BB"/>
    <w:rsid w:val="005955BD"/>
    <w:rsid w:val="00595615"/>
    <w:rsid w:val="00595C6B"/>
    <w:rsid w:val="00596889"/>
    <w:rsid w:val="00596C22"/>
    <w:rsid w:val="00596C8B"/>
    <w:rsid w:val="0059792F"/>
    <w:rsid w:val="00597F2A"/>
    <w:rsid w:val="005A00A1"/>
    <w:rsid w:val="005A0A98"/>
    <w:rsid w:val="005A0D66"/>
    <w:rsid w:val="005A1CEC"/>
    <w:rsid w:val="005A21E6"/>
    <w:rsid w:val="005A271D"/>
    <w:rsid w:val="005A3B16"/>
    <w:rsid w:val="005A4765"/>
    <w:rsid w:val="005A60E1"/>
    <w:rsid w:val="005A7F6A"/>
    <w:rsid w:val="005B0870"/>
    <w:rsid w:val="005B0AA4"/>
    <w:rsid w:val="005B1AE2"/>
    <w:rsid w:val="005B2173"/>
    <w:rsid w:val="005B25C3"/>
    <w:rsid w:val="005B366E"/>
    <w:rsid w:val="005B4146"/>
    <w:rsid w:val="005B526F"/>
    <w:rsid w:val="005B725A"/>
    <w:rsid w:val="005B73D8"/>
    <w:rsid w:val="005C29C9"/>
    <w:rsid w:val="005C40D4"/>
    <w:rsid w:val="005C44D3"/>
    <w:rsid w:val="005C4A8A"/>
    <w:rsid w:val="005C50F4"/>
    <w:rsid w:val="005C5B26"/>
    <w:rsid w:val="005C68B5"/>
    <w:rsid w:val="005C7271"/>
    <w:rsid w:val="005C7349"/>
    <w:rsid w:val="005D010E"/>
    <w:rsid w:val="005D2C50"/>
    <w:rsid w:val="005D2CDD"/>
    <w:rsid w:val="005D3DFC"/>
    <w:rsid w:val="005D4113"/>
    <w:rsid w:val="005D41E7"/>
    <w:rsid w:val="005E0227"/>
    <w:rsid w:val="005E3BC8"/>
    <w:rsid w:val="005E5598"/>
    <w:rsid w:val="005E5736"/>
    <w:rsid w:val="005E606D"/>
    <w:rsid w:val="005E780C"/>
    <w:rsid w:val="005E7B95"/>
    <w:rsid w:val="005E7E6F"/>
    <w:rsid w:val="005F036A"/>
    <w:rsid w:val="005F05D5"/>
    <w:rsid w:val="005F08DC"/>
    <w:rsid w:val="005F16FB"/>
    <w:rsid w:val="005F1EB6"/>
    <w:rsid w:val="005F2797"/>
    <w:rsid w:val="005F34AA"/>
    <w:rsid w:val="005F382D"/>
    <w:rsid w:val="005F4AE4"/>
    <w:rsid w:val="005F5F2A"/>
    <w:rsid w:val="00600AA8"/>
    <w:rsid w:val="00603F58"/>
    <w:rsid w:val="00604824"/>
    <w:rsid w:val="00604E70"/>
    <w:rsid w:val="006100F7"/>
    <w:rsid w:val="00610328"/>
    <w:rsid w:val="00610DA3"/>
    <w:rsid w:val="00610F16"/>
    <w:rsid w:val="00611899"/>
    <w:rsid w:val="006119FB"/>
    <w:rsid w:val="0061201D"/>
    <w:rsid w:val="00612B85"/>
    <w:rsid w:val="00613268"/>
    <w:rsid w:val="0061535C"/>
    <w:rsid w:val="00615633"/>
    <w:rsid w:val="00615EB9"/>
    <w:rsid w:val="006163E9"/>
    <w:rsid w:val="006167C6"/>
    <w:rsid w:val="00616B58"/>
    <w:rsid w:val="00616C5A"/>
    <w:rsid w:val="00617751"/>
    <w:rsid w:val="0062091F"/>
    <w:rsid w:val="00622E71"/>
    <w:rsid w:val="00623708"/>
    <w:rsid w:val="0062533C"/>
    <w:rsid w:val="0062655A"/>
    <w:rsid w:val="006269C9"/>
    <w:rsid w:val="00626F90"/>
    <w:rsid w:val="006270AC"/>
    <w:rsid w:val="006303B1"/>
    <w:rsid w:val="00630C44"/>
    <w:rsid w:val="0063227D"/>
    <w:rsid w:val="006323F3"/>
    <w:rsid w:val="00632437"/>
    <w:rsid w:val="006324E9"/>
    <w:rsid w:val="00636EDA"/>
    <w:rsid w:val="006371F4"/>
    <w:rsid w:val="00637B5A"/>
    <w:rsid w:val="00637F90"/>
    <w:rsid w:val="00641FAA"/>
    <w:rsid w:val="00642C25"/>
    <w:rsid w:val="00642C31"/>
    <w:rsid w:val="00644448"/>
    <w:rsid w:val="00646111"/>
    <w:rsid w:val="006464AC"/>
    <w:rsid w:val="00646F62"/>
    <w:rsid w:val="0065105A"/>
    <w:rsid w:val="00651948"/>
    <w:rsid w:val="006525DF"/>
    <w:rsid w:val="00652949"/>
    <w:rsid w:val="00652F14"/>
    <w:rsid w:val="0065536A"/>
    <w:rsid w:val="00656C4F"/>
    <w:rsid w:val="00656D00"/>
    <w:rsid w:val="0065746D"/>
    <w:rsid w:val="00657C7D"/>
    <w:rsid w:val="006608C1"/>
    <w:rsid w:val="00660BB2"/>
    <w:rsid w:val="00663B53"/>
    <w:rsid w:val="00663DCF"/>
    <w:rsid w:val="00664010"/>
    <w:rsid w:val="006657EC"/>
    <w:rsid w:val="00665E4D"/>
    <w:rsid w:val="006679D0"/>
    <w:rsid w:val="00667D44"/>
    <w:rsid w:val="00670320"/>
    <w:rsid w:val="00670489"/>
    <w:rsid w:val="006710DC"/>
    <w:rsid w:val="00672520"/>
    <w:rsid w:val="00672CAC"/>
    <w:rsid w:val="00674978"/>
    <w:rsid w:val="00674DF6"/>
    <w:rsid w:val="00675BB1"/>
    <w:rsid w:val="00676A40"/>
    <w:rsid w:val="00677797"/>
    <w:rsid w:val="0068026C"/>
    <w:rsid w:val="00680C96"/>
    <w:rsid w:val="00681759"/>
    <w:rsid w:val="00685564"/>
    <w:rsid w:val="00685DB2"/>
    <w:rsid w:val="0068675F"/>
    <w:rsid w:val="00686955"/>
    <w:rsid w:val="00690741"/>
    <w:rsid w:val="0069097A"/>
    <w:rsid w:val="00690C47"/>
    <w:rsid w:val="00691D18"/>
    <w:rsid w:val="00692BB3"/>
    <w:rsid w:val="00692C5B"/>
    <w:rsid w:val="00693137"/>
    <w:rsid w:val="0069435A"/>
    <w:rsid w:val="00695876"/>
    <w:rsid w:val="00695BF9"/>
    <w:rsid w:val="00696234"/>
    <w:rsid w:val="00696863"/>
    <w:rsid w:val="00697EDF"/>
    <w:rsid w:val="006A1BD0"/>
    <w:rsid w:val="006A31E1"/>
    <w:rsid w:val="006A32F9"/>
    <w:rsid w:val="006A4814"/>
    <w:rsid w:val="006A6107"/>
    <w:rsid w:val="006B0196"/>
    <w:rsid w:val="006B0D67"/>
    <w:rsid w:val="006B14EA"/>
    <w:rsid w:val="006B2EC0"/>
    <w:rsid w:val="006B493A"/>
    <w:rsid w:val="006B568F"/>
    <w:rsid w:val="006B6B30"/>
    <w:rsid w:val="006B7BE3"/>
    <w:rsid w:val="006C0956"/>
    <w:rsid w:val="006C09F1"/>
    <w:rsid w:val="006C0D70"/>
    <w:rsid w:val="006C11DE"/>
    <w:rsid w:val="006C1593"/>
    <w:rsid w:val="006C16BD"/>
    <w:rsid w:val="006C2E0E"/>
    <w:rsid w:val="006C2E45"/>
    <w:rsid w:val="006C4146"/>
    <w:rsid w:val="006C4545"/>
    <w:rsid w:val="006C5141"/>
    <w:rsid w:val="006C68C7"/>
    <w:rsid w:val="006C6AFE"/>
    <w:rsid w:val="006C745B"/>
    <w:rsid w:val="006C7CF5"/>
    <w:rsid w:val="006D086D"/>
    <w:rsid w:val="006D10D7"/>
    <w:rsid w:val="006D2CA1"/>
    <w:rsid w:val="006D31B1"/>
    <w:rsid w:val="006D39D5"/>
    <w:rsid w:val="006D6F1D"/>
    <w:rsid w:val="006D7D0D"/>
    <w:rsid w:val="006E02E6"/>
    <w:rsid w:val="006E1061"/>
    <w:rsid w:val="006E22BB"/>
    <w:rsid w:val="006E26FC"/>
    <w:rsid w:val="006E2CF1"/>
    <w:rsid w:val="006E33C3"/>
    <w:rsid w:val="006E513B"/>
    <w:rsid w:val="006E63F5"/>
    <w:rsid w:val="006E6D92"/>
    <w:rsid w:val="006E7C58"/>
    <w:rsid w:val="006E7DA6"/>
    <w:rsid w:val="006F0651"/>
    <w:rsid w:val="006F065C"/>
    <w:rsid w:val="006F13CC"/>
    <w:rsid w:val="006F1FEE"/>
    <w:rsid w:val="006F2751"/>
    <w:rsid w:val="006F2988"/>
    <w:rsid w:val="006F2C7E"/>
    <w:rsid w:val="006F3AED"/>
    <w:rsid w:val="006F4003"/>
    <w:rsid w:val="006F40AE"/>
    <w:rsid w:val="006F41F3"/>
    <w:rsid w:val="006F481A"/>
    <w:rsid w:val="006F689C"/>
    <w:rsid w:val="006F70F2"/>
    <w:rsid w:val="006F7D50"/>
    <w:rsid w:val="006F7E9B"/>
    <w:rsid w:val="00702951"/>
    <w:rsid w:val="0070379E"/>
    <w:rsid w:val="007043CE"/>
    <w:rsid w:val="00705B74"/>
    <w:rsid w:val="007066B2"/>
    <w:rsid w:val="00706C48"/>
    <w:rsid w:val="00710DC6"/>
    <w:rsid w:val="00710F39"/>
    <w:rsid w:val="00711FC2"/>
    <w:rsid w:val="007126F2"/>
    <w:rsid w:val="00712DDC"/>
    <w:rsid w:val="00712FEE"/>
    <w:rsid w:val="0071475C"/>
    <w:rsid w:val="0071519C"/>
    <w:rsid w:val="007151A5"/>
    <w:rsid w:val="00715680"/>
    <w:rsid w:val="00715B9B"/>
    <w:rsid w:val="0071647E"/>
    <w:rsid w:val="00716549"/>
    <w:rsid w:val="007166ED"/>
    <w:rsid w:val="0071747E"/>
    <w:rsid w:val="0071768D"/>
    <w:rsid w:val="00717991"/>
    <w:rsid w:val="007214C1"/>
    <w:rsid w:val="00721B8D"/>
    <w:rsid w:val="0072273E"/>
    <w:rsid w:val="00722E80"/>
    <w:rsid w:val="00723868"/>
    <w:rsid w:val="00723DC8"/>
    <w:rsid w:val="0072410E"/>
    <w:rsid w:val="007252F1"/>
    <w:rsid w:val="00725570"/>
    <w:rsid w:val="00726867"/>
    <w:rsid w:val="00730240"/>
    <w:rsid w:val="00731607"/>
    <w:rsid w:val="00731B8C"/>
    <w:rsid w:val="00734079"/>
    <w:rsid w:val="00734ACE"/>
    <w:rsid w:val="00736643"/>
    <w:rsid w:val="00736A67"/>
    <w:rsid w:val="00736D93"/>
    <w:rsid w:val="0073785E"/>
    <w:rsid w:val="00737FB4"/>
    <w:rsid w:val="007401A0"/>
    <w:rsid w:val="0074045F"/>
    <w:rsid w:val="00741802"/>
    <w:rsid w:val="007419BB"/>
    <w:rsid w:val="00742689"/>
    <w:rsid w:val="00742C42"/>
    <w:rsid w:val="00743158"/>
    <w:rsid w:val="00744918"/>
    <w:rsid w:val="00745631"/>
    <w:rsid w:val="007459E5"/>
    <w:rsid w:val="007459E7"/>
    <w:rsid w:val="007467A7"/>
    <w:rsid w:val="00750FD1"/>
    <w:rsid w:val="00751522"/>
    <w:rsid w:val="00751A6D"/>
    <w:rsid w:val="00751BDA"/>
    <w:rsid w:val="00751D87"/>
    <w:rsid w:val="00751FE1"/>
    <w:rsid w:val="007520B3"/>
    <w:rsid w:val="00752974"/>
    <w:rsid w:val="00752F71"/>
    <w:rsid w:val="00753BA9"/>
    <w:rsid w:val="0075496F"/>
    <w:rsid w:val="00755769"/>
    <w:rsid w:val="0075682E"/>
    <w:rsid w:val="007568A2"/>
    <w:rsid w:val="007576F0"/>
    <w:rsid w:val="00757C75"/>
    <w:rsid w:val="007614DE"/>
    <w:rsid w:val="007615B0"/>
    <w:rsid w:val="00762131"/>
    <w:rsid w:val="0076265D"/>
    <w:rsid w:val="0076372F"/>
    <w:rsid w:val="00763778"/>
    <w:rsid w:val="0076467B"/>
    <w:rsid w:val="00764C73"/>
    <w:rsid w:val="0076570A"/>
    <w:rsid w:val="00765BCB"/>
    <w:rsid w:val="00765D8F"/>
    <w:rsid w:val="00766023"/>
    <w:rsid w:val="007663D7"/>
    <w:rsid w:val="00766E48"/>
    <w:rsid w:val="00771E5F"/>
    <w:rsid w:val="007745D0"/>
    <w:rsid w:val="0077469D"/>
    <w:rsid w:val="00776953"/>
    <w:rsid w:val="00781486"/>
    <w:rsid w:val="0078198A"/>
    <w:rsid w:val="00782F94"/>
    <w:rsid w:val="00783977"/>
    <w:rsid w:val="0078441F"/>
    <w:rsid w:val="007845C0"/>
    <w:rsid w:val="00784E97"/>
    <w:rsid w:val="007855F0"/>
    <w:rsid w:val="00786E03"/>
    <w:rsid w:val="00787E03"/>
    <w:rsid w:val="00790CDE"/>
    <w:rsid w:val="00790FAA"/>
    <w:rsid w:val="00791AED"/>
    <w:rsid w:val="00793014"/>
    <w:rsid w:val="007942CF"/>
    <w:rsid w:val="007948FD"/>
    <w:rsid w:val="007972C4"/>
    <w:rsid w:val="007A2EFE"/>
    <w:rsid w:val="007A35E1"/>
    <w:rsid w:val="007A36B6"/>
    <w:rsid w:val="007A3A4C"/>
    <w:rsid w:val="007A6DA8"/>
    <w:rsid w:val="007A759C"/>
    <w:rsid w:val="007B07F3"/>
    <w:rsid w:val="007B1488"/>
    <w:rsid w:val="007B35A1"/>
    <w:rsid w:val="007B39A2"/>
    <w:rsid w:val="007B406D"/>
    <w:rsid w:val="007C157A"/>
    <w:rsid w:val="007C2AB1"/>
    <w:rsid w:val="007C37F1"/>
    <w:rsid w:val="007C7493"/>
    <w:rsid w:val="007C7C12"/>
    <w:rsid w:val="007D02B0"/>
    <w:rsid w:val="007D23FB"/>
    <w:rsid w:val="007D6AB0"/>
    <w:rsid w:val="007D763E"/>
    <w:rsid w:val="007D7A91"/>
    <w:rsid w:val="007E0984"/>
    <w:rsid w:val="007E0B14"/>
    <w:rsid w:val="007E10D1"/>
    <w:rsid w:val="007E1718"/>
    <w:rsid w:val="007E1A37"/>
    <w:rsid w:val="007E1B23"/>
    <w:rsid w:val="007E2BDB"/>
    <w:rsid w:val="007E3A01"/>
    <w:rsid w:val="007E3DAA"/>
    <w:rsid w:val="007E595B"/>
    <w:rsid w:val="007E65CC"/>
    <w:rsid w:val="007E6EE6"/>
    <w:rsid w:val="007F0F5D"/>
    <w:rsid w:val="007F0FAA"/>
    <w:rsid w:val="007F103A"/>
    <w:rsid w:val="007F1BC1"/>
    <w:rsid w:val="007F2905"/>
    <w:rsid w:val="007F3276"/>
    <w:rsid w:val="007F3CEC"/>
    <w:rsid w:val="007F3F7A"/>
    <w:rsid w:val="007F49FD"/>
    <w:rsid w:val="007F4AE1"/>
    <w:rsid w:val="007F6712"/>
    <w:rsid w:val="007F6BFC"/>
    <w:rsid w:val="007F7651"/>
    <w:rsid w:val="00800803"/>
    <w:rsid w:val="00801420"/>
    <w:rsid w:val="008017C8"/>
    <w:rsid w:val="00802491"/>
    <w:rsid w:val="00803C79"/>
    <w:rsid w:val="00804AEA"/>
    <w:rsid w:val="00804CF5"/>
    <w:rsid w:val="00806357"/>
    <w:rsid w:val="0080660D"/>
    <w:rsid w:val="00810F31"/>
    <w:rsid w:val="00811753"/>
    <w:rsid w:val="00811E18"/>
    <w:rsid w:val="00812481"/>
    <w:rsid w:val="0081329E"/>
    <w:rsid w:val="00813416"/>
    <w:rsid w:val="00813587"/>
    <w:rsid w:val="00814B51"/>
    <w:rsid w:val="00816BC6"/>
    <w:rsid w:val="00820288"/>
    <w:rsid w:val="00820DA0"/>
    <w:rsid w:val="00821864"/>
    <w:rsid w:val="008219D5"/>
    <w:rsid w:val="00822E69"/>
    <w:rsid w:val="00823EE2"/>
    <w:rsid w:val="008242B8"/>
    <w:rsid w:val="0082649A"/>
    <w:rsid w:val="0082667A"/>
    <w:rsid w:val="00827636"/>
    <w:rsid w:val="0083084D"/>
    <w:rsid w:val="00830AEA"/>
    <w:rsid w:val="00830B58"/>
    <w:rsid w:val="00832C28"/>
    <w:rsid w:val="008339E0"/>
    <w:rsid w:val="00834177"/>
    <w:rsid w:val="008342D8"/>
    <w:rsid w:val="008349DB"/>
    <w:rsid w:val="00837E97"/>
    <w:rsid w:val="00840B3F"/>
    <w:rsid w:val="0084192C"/>
    <w:rsid w:val="00842D47"/>
    <w:rsid w:val="00842F10"/>
    <w:rsid w:val="00843B8D"/>
    <w:rsid w:val="00843C56"/>
    <w:rsid w:val="00844F75"/>
    <w:rsid w:val="0084527D"/>
    <w:rsid w:val="008462DC"/>
    <w:rsid w:val="00846ED6"/>
    <w:rsid w:val="00851448"/>
    <w:rsid w:val="0085193E"/>
    <w:rsid w:val="00854C26"/>
    <w:rsid w:val="00854F0F"/>
    <w:rsid w:val="00855416"/>
    <w:rsid w:val="00855A5D"/>
    <w:rsid w:val="00855D93"/>
    <w:rsid w:val="00856849"/>
    <w:rsid w:val="00860F88"/>
    <w:rsid w:val="00863EE8"/>
    <w:rsid w:val="00864670"/>
    <w:rsid w:val="00864DF2"/>
    <w:rsid w:val="00865307"/>
    <w:rsid w:val="00865326"/>
    <w:rsid w:val="0086572A"/>
    <w:rsid w:val="00865FEC"/>
    <w:rsid w:val="00866427"/>
    <w:rsid w:val="008677CF"/>
    <w:rsid w:val="00870BCF"/>
    <w:rsid w:val="00871073"/>
    <w:rsid w:val="008737D4"/>
    <w:rsid w:val="00873BE9"/>
    <w:rsid w:val="00874A8F"/>
    <w:rsid w:val="00874AC9"/>
    <w:rsid w:val="00875304"/>
    <w:rsid w:val="008800B0"/>
    <w:rsid w:val="0088049C"/>
    <w:rsid w:val="00880A83"/>
    <w:rsid w:val="00880EF9"/>
    <w:rsid w:val="008813E1"/>
    <w:rsid w:val="00881CC9"/>
    <w:rsid w:val="00881FC2"/>
    <w:rsid w:val="00882884"/>
    <w:rsid w:val="00883771"/>
    <w:rsid w:val="008869B4"/>
    <w:rsid w:val="008869E3"/>
    <w:rsid w:val="00886F8B"/>
    <w:rsid w:val="008900FB"/>
    <w:rsid w:val="00890D64"/>
    <w:rsid w:val="00891D64"/>
    <w:rsid w:val="00893331"/>
    <w:rsid w:val="00893B93"/>
    <w:rsid w:val="00894A67"/>
    <w:rsid w:val="00894E5E"/>
    <w:rsid w:val="00894EFB"/>
    <w:rsid w:val="00895079"/>
    <w:rsid w:val="00895476"/>
    <w:rsid w:val="00896589"/>
    <w:rsid w:val="008975C8"/>
    <w:rsid w:val="0089790F"/>
    <w:rsid w:val="008A0FCC"/>
    <w:rsid w:val="008A256A"/>
    <w:rsid w:val="008A27AC"/>
    <w:rsid w:val="008A3304"/>
    <w:rsid w:val="008A37DE"/>
    <w:rsid w:val="008A3DC0"/>
    <w:rsid w:val="008A4F2F"/>
    <w:rsid w:val="008A4F90"/>
    <w:rsid w:val="008A527C"/>
    <w:rsid w:val="008A5289"/>
    <w:rsid w:val="008A59FC"/>
    <w:rsid w:val="008A5ECB"/>
    <w:rsid w:val="008A6859"/>
    <w:rsid w:val="008A74DF"/>
    <w:rsid w:val="008B0D27"/>
    <w:rsid w:val="008B0F70"/>
    <w:rsid w:val="008B1C4F"/>
    <w:rsid w:val="008B425B"/>
    <w:rsid w:val="008B4869"/>
    <w:rsid w:val="008B4E78"/>
    <w:rsid w:val="008B66BB"/>
    <w:rsid w:val="008B7136"/>
    <w:rsid w:val="008B7BB3"/>
    <w:rsid w:val="008B7DDD"/>
    <w:rsid w:val="008C01E0"/>
    <w:rsid w:val="008C2D2F"/>
    <w:rsid w:val="008C2E32"/>
    <w:rsid w:val="008C434B"/>
    <w:rsid w:val="008C7668"/>
    <w:rsid w:val="008C7C73"/>
    <w:rsid w:val="008D0681"/>
    <w:rsid w:val="008D1C74"/>
    <w:rsid w:val="008D28A7"/>
    <w:rsid w:val="008D2B02"/>
    <w:rsid w:val="008D35AD"/>
    <w:rsid w:val="008D3D36"/>
    <w:rsid w:val="008D3D54"/>
    <w:rsid w:val="008D4033"/>
    <w:rsid w:val="008D6132"/>
    <w:rsid w:val="008D72BE"/>
    <w:rsid w:val="008D74BC"/>
    <w:rsid w:val="008D7521"/>
    <w:rsid w:val="008E056E"/>
    <w:rsid w:val="008E1664"/>
    <w:rsid w:val="008E24E9"/>
    <w:rsid w:val="008E48D4"/>
    <w:rsid w:val="008E5172"/>
    <w:rsid w:val="008E66EF"/>
    <w:rsid w:val="008E726F"/>
    <w:rsid w:val="008E7402"/>
    <w:rsid w:val="008E78EC"/>
    <w:rsid w:val="008E7CEC"/>
    <w:rsid w:val="008F0357"/>
    <w:rsid w:val="008F26AA"/>
    <w:rsid w:val="008F2FF0"/>
    <w:rsid w:val="008F3E19"/>
    <w:rsid w:val="008F4DA6"/>
    <w:rsid w:val="008F53E4"/>
    <w:rsid w:val="008F5E5F"/>
    <w:rsid w:val="008F6488"/>
    <w:rsid w:val="008F7A9B"/>
    <w:rsid w:val="008F7E13"/>
    <w:rsid w:val="008F7F6F"/>
    <w:rsid w:val="008F7FBB"/>
    <w:rsid w:val="009001EA"/>
    <w:rsid w:val="0090200C"/>
    <w:rsid w:val="00902872"/>
    <w:rsid w:val="00907CE5"/>
    <w:rsid w:val="009118C4"/>
    <w:rsid w:val="009122F8"/>
    <w:rsid w:val="00912EA2"/>
    <w:rsid w:val="009139CB"/>
    <w:rsid w:val="00915940"/>
    <w:rsid w:val="00915A4B"/>
    <w:rsid w:val="00916895"/>
    <w:rsid w:val="00917802"/>
    <w:rsid w:val="00920166"/>
    <w:rsid w:val="0092142A"/>
    <w:rsid w:val="00921CB2"/>
    <w:rsid w:val="0092295F"/>
    <w:rsid w:val="009237DD"/>
    <w:rsid w:val="00923C9F"/>
    <w:rsid w:val="00924242"/>
    <w:rsid w:val="00925B84"/>
    <w:rsid w:val="009269A4"/>
    <w:rsid w:val="00927056"/>
    <w:rsid w:val="00927223"/>
    <w:rsid w:val="00927769"/>
    <w:rsid w:val="00930702"/>
    <w:rsid w:val="009307BF"/>
    <w:rsid w:val="00932501"/>
    <w:rsid w:val="00933431"/>
    <w:rsid w:val="00933FDE"/>
    <w:rsid w:val="00934141"/>
    <w:rsid w:val="009353A6"/>
    <w:rsid w:val="0093621D"/>
    <w:rsid w:val="00936509"/>
    <w:rsid w:val="009406A8"/>
    <w:rsid w:val="009409A1"/>
    <w:rsid w:val="009416F9"/>
    <w:rsid w:val="009426ED"/>
    <w:rsid w:val="009429D9"/>
    <w:rsid w:val="0094332C"/>
    <w:rsid w:val="00943EE3"/>
    <w:rsid w:val="00944236"/>
    <w:rsid w:val="00945FD8"/>
    <w:rsid w:val="0094694B"/>
    <w:rsid w:val="00946C8C"/>
    <w:rsid w:val="00946EA0"/>
    <w:rsid w:val="009509BE"/>
    <w:rsid w:val="00950DA0"/>
    <w:rsid w:val="00950ECE"/>
    <w:rsid w:val="00951F63"/>
    <w:rsid w:val="00951FC8"/>
    <w:rsid w:val="00952E73"/>
    <w:rsid w:val="00955D94"/>
    <w:rsid w:val="00955F58"/>
    <w:rsid w:val="009561DF"/>
    <w:rsid w:val="00956230"/>
    <w:rsid w:val="0096026D"/>
    <w:rsid w:val="00961930"/>
    <w:rsid w:val="00962A9E"/>
    <w:rsid w:val="00962DFF"/>
    <w:rsid w:val="00964361"/>
    <w:rsid w:val="00964FC4"/>
    <w:rsid w:val="00965FAE"/>
    <w:rsid w:val="00966262"/>
    <w:rsid w:val="0096671E"/>
    <w:rsid w:val="00970EE7"/>
    <w:rsid w:val="009720D9"/>
    <w:rsid w:val="00972F81"/>
    <w:rsid w:val="00973AFA"/>
    <w:rsid w:val="00974535"/>
    <w:rsid w:val="009749B1"/>
    <w:rsid w:val="00975AB5"/>
    <w:rsid w:val="0097735E"/>
    <w:rsid w:val="0097736F"/>
    <w:rsid w:val="009804D1"/>
    <w:rsid w:val="00981FE1"/>
    <w:rsid w:val="0098299A"/>
    <w:rsid w:val="009835D1"/>
    <w:rsid w:val="00984205"/>
    <w:rsid w:val="009842BE"/>
    <w:rsid w:val="0098494A"/>
    <w:rsid w:val="0098495D"/>
    <w:rsid w:val="00986FBE"/>
    <w:rsid w:val="00987307"/>
    <w:rsid w:val="00987678"/>
    <w:rsid w:val="00987D4B"/>
    <w:rsid w:val="0099230F"/>
    <w:rsid w:val="009935C7"/>
    <w:rsid w:val="0099374F"/>
    <w:rsid w:val="0099500E"/>
    <w:rsid w:val="00995EC7"/>
    <w:rsid w:val="009963A1"/>
    <w:rsid w:val="009968F5"/>
    <w:rsid w:val="009972ED"/>
    <w:rsid w:val="009A0F47"/>
    <w:rsid w:val="009A2122"/>
    <w:rsid w:val="009A37A6"/>
    <w:rsid w:val="009A3D2B"/>
    <w:rsid w:val="009A445D"/>
    <w:rsid w:val="009A66BD"/>
    <w:rsid w:val="009A7E12"/>
    <w:rsid w:val="009A7ED3"/>
    <w:rsid w:val="009B1B94"/>
    <w:rsid w:val="009B1BCA"/>
    <w:rsid w:val="009B1FA9"/>
    <w:rsid w:val="009B2A51"/>
    <w:rsid w:val="009B36C9"/>
    <w:rsid w:val="009B5163"/>
    <w:rsid w:val="009B51FF"/>
    <w:rsid w:val="009B665F"/>
    <w:rsid w:val="009B720B"/>
    <w:rsid w:val="009B7691"/>
    <w:rsid w:val="009C1AD2"/>
    <w:rsid w:val="009C1DAD"/>
    <w:rsid w:val="009C25FA"/>
    <w:rsid w:val="009C2669"/>
    <w:rsid w:val="009C31CF"/>
    <w:rsid w:val="009C36DC"/>
    <w:rsid w:val="009C4ED2"/>
    <w:rsid w:val="009C5D4C"/>
    <w:rsid w:val="009C6040"/>
    <w:rsid w:val="009C6C81"/>
    <w:rsid w:val="009D140A"/>
    <w:rsid w:val="009D18E1"/>
    <w:rsid w:val="009D2143"/>
    <w:rsid w:val="009D54D0"/>
    <w:rsid w:val="009D607F"/>
    <w:rsid w:val="009D7E70"/>
    <w:rsid w:val="009E0725"/>
    <w:rsid w:val="009E0DF4"/>
    <w:rsid w:val="009E1172"/>
    <w:rsid w:val="009E14A6"/>
    <w:rsid w:val="009E2629"/>
    <w:rsid w:val="009E285A"/>
    <w:rsid w:val="009E2922"/>
    <w:rsid w:val="009E30B7"/>
    <w:rsid w:val="009E3902"/>
    <w:rsid w:val="009E47C5"/>
    <w:rsid w:val="009E4967"/>
    <w:rsid w:val="009E4AC3"/>
    <w:rsid w:val="009E59EF"/>
    <w:rsid w:val="009E5AE5"/>
    <w:rsid w:val="009E6069"/>
    <w:rsid w:val="009E630E"/>
    <w:rsid w:val="009E657B"/>
    <w:rsid w:val="009F0305"/>
    <w:rsid w:val="009F25C1"/>
    <w:rsid w:val="009F26C5"/>
    <w:rsid w:val="009F2D4A"/>
    <w:rsid w:val="009F3D74"/>
    <w:rsid w:val="009F45FF"/>
    <w:rsid w:val="009F70D0"/>
    <w:rsid w:val="009F71D0"/>
    <w:rsid w:val="00A006A6"/>
    <w:rsid w:val="00A01A9B"/>
    <w:rsid w:val="00A03F69"/>
    <w:rsid w:val="00A04798"/>
    <w:rsid w:val="00A047F5"/>
    <w:rsid w:val="00A05483"/>
    <w:rsid w:val="00A05D9B"/>
    <w:rsid w:val="00A06127"/>
    <w:rsid w:val="00A061D7"/>
    <w:rsid w:val="00A06417"/>
    <w:rsid w:val="00A06569"/>
    <w:rsid w:val="00A071EF"/>
    <w:rsid w:val="00A07844"/>
    <w:rsid w:val="00A106DA"/>
    <w:rsid w:val="00A11286"/>
    <w:rsid w:val="00A123F6"/>
    <w:rsid w:val="00A12897"/>
    <w:rsid w:val="00A12BF2"/>
    <w:rsid w:val="00A13F9E"/>
    <w:rsid w:val="00A1420C"/>
    <w:rsid w:val="00A1448E"/>
    <w:rsid w:val="00A168E5"/>
    <w:rsid w:val="00A16A8B"/>
    <w:rsid w:val="00A172FD"/>
    <w:rsid w:val="00A176BC"/>
    <w:rsid w:val="00A17747"/>
    <w:rsid w:val="00A21C4A"/>
    <w:rsid w:val="00A221A6"/>
    <w:rsid w:val="00A22AE4"/>
    <w:rsid w:val="00A23477"/>
    <w:rsid w:val="00A236FF"/>
    <w:rsid w:val="00A23973"/>
    <w:rsid w:val="00A23A18"/>
    <w:rsid w:val="00A23ACB"/>
    <w:rsid w:val="00A249EA"/>
    <w:rsid w:val="00A26565"/>
    <w:rsid w:val="00A26E57"/>
    <w:rsid w:val="00A274BA"/>
    <w:rsid w:val="00A30EFB"/>
    <w:rsid w:val="00A31486"/>
    <w:rsid w:val="00A3352E"/>
    <w:rsid w:val="00A33BF6"/>
    <w:rsid w:val="00A35017"/>
    <w:rsid w:val="00A355C0"/>
    <w:rsid w:val="00A378DA"/>
    <w:rsid w:val="00A37DB4"/>
    <w:rsid w:val="00A40D1E"/>
    <w:rsid w:val="00A4490D"/>
    <w:rsid w:val="00A46392"/>
    <w:rsid w:val="00A4696C"/>
    <w:rsid w:val="00A47507"/>
    <w:rsid w:val="00A47B1A"/>
    <w:rsid w:val="00A504C6"/>
    <w:rsid w:val="00A50923"/>
    <w:rsid w:val="00A50CAC"/>
    <w:rsid w:val="00A5123E"/>
    <w:rsid w:val="00A5199E"/>
    <w:rsid w:val="00A521C4"/>
    <w:rsid w:val="00A5248B"/>
    <w:rsid w:val="00A524D4"/>
    <w:rsid w:val="00A53F94"/>
    <w:rsid w:val="00A54655"/>
    <w:rsid w:val="00A551A8"/>
    <w:rsid w:val="00A56E63"/>
    <w:rsid w:val="00A571CC"/>
    <w:rsid w:val="00A57E5B"/>
    <w:rsid w:val="00A57E75"/>
    <w:rsid w:val="00A60D63"/>
    <w:rsid w:val="00A61C5B"/>
    <w:rsid w:val="00A621EE"/>
    <w:rsid w:val="00A62C2E"/>
    <w:rsid w:val="00A63201"/>
    <w:rsid w:val="00A63BAB"/>
    <w:rsid w:val="00A64767"/>
    <w:rsid w:val="00A65CFC"/>
    <w:rsid w:val="00A661E9"/>
    <w:rsid w:val="00A66575"/>
    <w:rsid w:val="00A70123"/>
    <w:rsid w:val="00A709ED"/>
    <w:rsid w:val="00A70C3F"/>
    <w:rsid w:val="00A71502"/>
    <w:rsid w:val="00A71DFA"/>
    <w:rsid w:val="00A72192"/>
    <w:rsid w:val="00A72C42"/>
    <w:rsid w:val="00A765C2"/>
    <w:rsid w:val="00A76BD5"/>
    <w:rsid w:val="00A76F2D"/>
    <w:rsid w:val="00A77611"/>
    <w:rsid w:val="00A776EA"/>
    <w:rsid w:val="00A77A2A"/>
    <w:rsid w:val="00A81427"/>
    <w:rsid w:val="00A81A44"/>
    <w:rsid w:val="00A81BDF"/>
    <w:rsid w:val="00A820A6"/>
    <w:rsid w:val="00A824AB"/>
    <w:rsid w:val="00A8302C"/>
    <w:rsid w:val="00A8359F"/>
    <w:rsid w:val="00A836B5"/>
    <w:rsid w:val="00A84D4D"/>
    <w:rsid w:val="00A861AE"/>
    <w:rsid w:val="00A86455"/>
    <w:rsid w:val="00A865E7"/>
    <w:rsid w:val="00A86C14"/>
    <w:rsid w:val="00A91103"/>
    <w:rsid w:val="00A92501"/>
    <w:rsid w:val="00A93D84"/>
    <w:rsid w:val="00A9705A"/>
    <w:rsid w:val="00A97AEF"/>
    <w:rsid w:val="00AA04AA"/>
    <w:rsid w:val="00AA04C7"/>
    <w:rsid w:val="00AA0F6C"/>
    <w:rsid w:val="00AA1067"/>
    <w:rsid w:val="00AA1EEE"/>
    <w:rsid w:val="00AA1F42"/>
    <w:rsid w:val="00AA2C41"/>
    <w:rsid w:val="00AA2EB2"/>
    <w:rsid w:val="00AA5119"/>
    <w:rsid w:val="00AA5E16"/>
    <w:rsid w:val="00AA6ADA"/>
    <w:rsid w:val="00AB101F"/>
    <w:rsid w:val="00AB1AB2"/>
    <w:rsid w:val="00AB1B8C"/>
    <w:rsid w:val="00AB40DE"/>
    <w:rsid w:val="00AB426A"/>
    <w:rsid w:val="00AB436D"/>
    <w:rsid w:val="00AB637D"/>
    <w:rsid w:val="00AB6EAB"/>
    <w:rsid w:val="00AB7554"/>
    <w:rsid w:val="00AB7AD4"/>
    <w:rsid w:val="00AB7EAA"/>
    <w:rsid w:val="00AC1D8B"/>
    <w:rsid w:val="00AC2038"/>
    <w:rsid w:val="00AC219E"/>
    <w:rsid w:val="00AC21D4"/>
    <w:rsid w:val="00AC2CB2"/>
    <w:rsid w:val="00AC3C8D"/>
    <w:rsid w:val="00AC3D95"/>
    <w:rsid w:val="00AC5A76"/>
    <w:rsid w:val="00AC605F"/>
    <w:rsid w:val="00AC60DB"/>
    <w:rsid w:val="00AC6971"/>
    <w:rsid w:val="00AC6D32"/>
    <w:rsid w:val="00AD1356"/>
    <w:rsid w:val="00AD1525"/>
    <w:rsid w:val="00AD2A33"/>
    <w:rsid w:val="00AD316E"/>
    <w:rsid w:val="00AD44D0"/>
    <w:rsid w:val="00AD4944"/>
    <w:rsid w:val="00AD5355"/>
    <w:rsid w:val="00AD5671"/>
    <w:rsid w:val="00AD56CF"/>
    <w:rsid w:val="00AD6506"/>
    <w:rsid w:val="00AD6AF8"/>
    <w:rsid w:val="00AD7AB3"/>
    <w:rsid w:val="00AD7C27"/>
    <w:rsid w:val="00AE10DD"/>
    <w:rsid w:val="00AE1785"/>
    <w:rsid w:val="00AE19E9"/>
    <w:rsid w:val="00AE1A6E"/>
    <w:rsid w:val="00AE4869"/>
    <w:rsid w:val="00AE4A55"/>
    <w:rsid w:val="00AE62AB"/>
    <w:rsid w:val="00AE67C1"/>
    <w:rsid w:val="00AF13A2"/>
    <w:rsid w:val="00AF1D4F"/>
    <w:rsid w:val="00AF30C2"/>
    <w:rsid w:val="00AF3CAA"/>
    <w:rsid w:val="00AF6CE7"/>
    <w:rsid w:val="00AF7559"/>
    <w:rsid w:val="00AF7C5E"/>
    <w:rsid w:val="00B0012E"/>
    <w:rsid w:val="00B00D17"/>
    <w:rsid w:val="00B02AAA"/>
    <w:rsid w:val="00B02ACA"/>
    <w:rsid w:val="00B03652"/>
    <w:rsid w:val="00B04DA3"/>
    <w:rsid w:val="00B0557E"/>
    <w:rsid w:val="00B0759E"/>
    <w:rsid w:val="00B12FBB"/>
    <w:rsid w:val="00B1425E"/>
    <w:rsid w:val="00B14978"/>
    <w:rsid w:val="00B14E38"/>
    <w:rsid w:val="00B1628D"/>
    <w:rsid w:val="00B163A0"/>
    <w:rsid w:val="00B16F5E"/>
    <w:rsid w:val="00B16FBC"/>
    <w:rsid w:val="00B2040B"/>
    <w:rsid w:val="00B2072F"/>
    <w:rsid w:val="00B2169D"/>
    <w:rsid w:val="00B218DF"/>
    <w:rsid w:val="00B21DB2"/>
    <w:rsid w:val="00B21DD3"/>
    <w:rsid w:val="00B223F2"/>
    <w:rsid w:val="00B2438D"/>
    <w:rsid w:val="00B24982"/>
    <w:rsid w:val="00B24FA8"/>
    <w:rsid w:val="00B25512"/>
    <w:rsid w:val="00B27A92"/>
    <w:rsid w:val="00B306EC"/>
    <w:rsid w:val="00B3087F"/>
    <w:rsid w:val="00B30DF2"/>
    <w:rsid w:val="00B333C6"/>
    <w:rsid w:val="00B33507"/>
    <w:rsid w:val="00B3358E"/>
    <w:rsid w:val="00B34743"/>
    <w:rsid w:val="00B354DF"/>
    <w:rsid w:val="00B35A91"/>
    <w:rsid w:val="00B37900"/>
    <w:rsid w:val="00B40A3C"/>
    <w:rsid w:val="00B40C21"/>
    <w:rsid w:val="00B418FB"/>
    <w:rsid w:val="00B431F0"/>
    <w:rsid w:val="00B466E5"/>
    <w:rsid w:val="00B47265"/>
    <w:rsid w:val="00B517C0"/>
    <w:rsid w:val="00B51A54"/>
    <w:rsid w:val="00B5267C"/>
    <w:rsid w:val="00B570B0"/>
    <w:rsid w:val="00B5760E"/>
    <w:rsid w:val="00B57730"/>
    <w:rsid w:val="00B57D35"/>
    <w:rsid w:val="00B605F0"/>
    <w:rsid w:val="00B60A3C"/>
    <w:rsid w:val="00B60A97"/>
    <w:rsid w:val="00B61058"/>
    <w:rsid w:val="00B61544"/>
    <w:rsid w:val="00B617F8"/>
    <w:rsid w:val="00B61B62"/>
    <w:rsid w:val="00B637B3"/>
    <w:rsid w:val="00B6424D"/>
    <w:rsid w:val="00B650DF"/>
    <w:rsid w:val="00B65DA7"/>
    <w:rsid w:val="00B672FF"/>
    <w:rsid w:val="00B673BD"/>
    <w:rsid w:val="00B6748A"/>
    <w:rsid w:val="00B67D4E"/>
    <w:rsid w:val="00B71A09"/>
    <w:rsid w:val="00B72492"/>
    <w:rsid w:val="00B728A6"/>
    <w:rsid w:val="00B72B52"/>
    <w:rsid w:val="00B7437E"/>
    <w:rsid w:val="00B75B64"/>
    <w:rsid w:val="00B76D37"/>
    <w:rsid w:val="00B7728B"/>
    <w:rsid w:val="00B77D28"/>
    <w:rsid w:val="00B77FC0"/>
    <w:rsid w:val="00B81117"/>
    <w:rsid w:val="00B815E7"/>
    <w:rsid w:val="00B81DA1"/>
    <w:rsid w:val="00B81E45"/>
    <w:rsid w:val="00B82099"/>
    <w:rsid w:val="00B82DB1"/>
    <w:rsid w:val="00B82E0E"/>
    <w:rsid w:val="00B83B90"/>
    <w:rsid w:val="00B85170"/>
    <w:rsid w:val="00B86AE3"/>
    <w:rsid w:val="00B879FA"/>
    <w:rsid w:val="00B904AC"/>
    <w:rsid w:val="00B91654"/>
    <w:rsid w:val="00B91EF0"/>
    <w:rsid w:val="00B921AC"/>
    <w:rsid w:val="00B923F9"/>
    <w:rsid w:val="00B9266C"/>
    <w:rsid w:val="00B92A31"/>
    <w:rsid w:val="00B93122"/>
    <w:rsid w:val="00B93E85"/>
    <w:rsid w:val="00B960F1"/>
    <w:rsid w:val="00B97E13"/>
    <w:rsid w:val="00BA07C6"/>
    <w:rsid w:val="00BA0ABB"/>
    <w:rsid w:val="00BA0E19"/>
    <w:rsid w:val="00BA151E"/>
    <w:rsid w:val="00BA292B"/>
    <w:rsid w:val="00BA3FA8"/>
    <w:rsid w:val="00BA4F12"/>
    <w:rsid w:val="00BA5F1A"/>
    <w:rsid w:val="00BA5F23"/>
    <w:rsid w:val="00BA6BC7"/>
    <w:rsid w:val="00BA78C3"/>
    <w:rsid w:val="00BB09B4"/>
    <w:rsid w:val="00BB2686"/>
    <w:rsid w:val="00BB29C3"/>
    <w:rsid w:val="00BB44EF"/>
    <w:rsid w:val="00BB5E49"/>
    <w:rsid w:val="00BB6B7B"/>
    <w:rsid w:val="00BB6C6D"/>
    <w:rsid w:val="00BB7772"/>
    <w:rsid w:val="00BB7B7C"/>
    <w:rsid w:val="00BC0216"/>
    <w:rsid w:val="00BC09D1"/>
    <w:rsid w:val="00BC15E1"/>
    <w:rsid w:val="00BC16A3"/>
    <w:rsid w:val="00BC18A9"/>
    <w:rsid w:val="00BC191F"/>
    <w:rsid w:val="00BC2CF8"/>
    <w:rsid w:val="00BC3A43"/>
    <w:rsid w:val="00BC3B22"/>
    <w:rsid w:val="00BC5361"/>
    <w:rsid w:val="00BC55EB"/>
    <w:rsid w:val="00BC5FB2"/>
    <w:rsid w:val="00BC7EE2"/>
    <w:rsid w:val="00BD0EAC"/>
    <w:rsid w:val="00BD27CB"/>
    <w:rsid w:val="00BD2959"/>
    <w:rsid w:val="00BD5985"/>
    <w:rsid w:val="00BD5D83"/>
    <w:rsid w:val="00BD6465"/>
    <w:rsid w:val="00BD64CF"/>
    <w:rsid w:val="00BD7B1C"/>
    <w:rsid w:val="00BD7B7D"/>
    <w:rsid w:val="00BD7D3D"/>
    <w:rsid w:val="00BE03CF"/>
    <w:rsid w:val="00BE1147"/>
    <w:rsid w:val="00BE1A62"/>
    <w:rsid w:val="00BE284B"/>
    <w:rsid w:val="00BE3381"/>
    <w:rsid w:val="00BE36B9"/>
    <w:rsid w:val="00BE3FE6"/>
    <w:rsid w:val="00BE53A0"/>
    <w:rsid w:val="00BE65CB"/>
    <w:rsid w:val="00BE68C3"/>
    <w:rsid w:val="00BE7017"/>
    <w:rsid w:val="00BF0019"/>
    <w:rsid w:val="00BF0E9B"/>
    <w:rsid w:val="00BF278D"/>
    <w:rsid w:val="00BF2A46"/>
    <w:rsid w:val="00BF2B85"/>
    <w:rsid w:val="00BF2DEA"/>
    <w:rsid w:val="00BF2E03"/>
    <w:rsid w:val="00BF31BB"/>
    <w:rsid w:val="00BF3302"/>
    <w:rsid w:val="00BF3329"/>
    <w:rsid w:val="00BF3D43"/>
    <w:rsid w:val="00BF47A2"/>
    <w:rsid w:val="00BF4E6E"/>
    <w:rsid w:val="00BF54F0"/>
    <w:rsid w:val="00BF5FBC"/>
    <w:rsid w:val="00BF6F3C"/>
    <w:rsid w:val="00BF6FEB"/>
    <w:rsid w:val="00C007F7"/>
    <w:rsid w:val="00C015EA"/>
    <w:rsid w:val="00C0453A"/>
    <w:rsid w:val="00C0593F"/>
    <w:rsid w:val="00C077E2"/>
    <w:rsid w:val="00C102B3"/>
    <w:rsid w:val="00C126B5"/>
    <w:rsid w:val="00C12E75"/>
    <w:rsid w:val="00C13FB0"/>
    <w:rsid w:val="00C14D9D"/>
    <w:rsid w:val="00C1546A"/>
    <w:rsid w:val="00C155C0"/>
    <w:rsid w:val="00C156E4"/>
    <w:rsid w:val="00C17CAA"/>
    <w:rsid w:val="00C20C86"/>
    <w:rsid w:val="00C23059"/>
    <w:rsid w:val="00C23865"/>
    <w:rsid w:val="00C24EB5"/>
    <w:rsid w:val="00C250B4"/>
    <w:rsid w:val="00C2576B"/>
    <w:rsid w:val="00C25D58"/>
    <w:rsid w:val="00C261D9"/>
    <w:rsid w:val="00C26933"/>
    <w:rsid w:val="00C278D0"/>
    <w:rsid w:val="00C3066E"/>
    <w:rsid w:val="00C30F8B"/>
    <w:rsid w:val="00C31DEC"/>
    <w:rsid w:val="00C32084"/>
    <w:rsid w:val="00C346FB"/>
    <w:rsid w:val="00C34C0F"/>
    <w:rsid w:val="00C365EC"/>
    <w:rsid w:val="00C369FC"/>
    <w:rsid w:val="00C37F88"/>
    <w:rsid w:val="00C40710"/>
    <w:rsid w:val="00C40736"/>
    <w:rsid w:val="00C4081C"/>
    <w:rsid w:val="00C40A18"/>
    <w:rsid w:val="00C41370"/>
    <w:rsid w:val="00C419EF"/>
    <w:rsid w:val="00C41BB3"/>
    <w:rsid w:val="00C4281B"/>
    <w:rsid w:val="00C4301E"/>
    <w:rsid w:val="00C43546"/>
    <w:rsid w:val="00C43935"/>
    <w:rsid w:val="00C44490"/>
    <w:rsid w:val="00C44FCA"/>
    <w:rsid w:val="00C4536B"/>
    <w:rsid w:val="00C4653C"/>
    <w:rsid w:val="00C46FFB"/>
    <w:rsid w:val="00C470D1"/>
    <w:rsid w:val="00C4732D"/>
    <w:rsid w:val="00C47DAE"/>
    <w:rsid w:val="00C500EF"/>
    <w:rsid w:val="00C5229F"/>
    <w:rsid w:val="00C54C24"/>
    <w:rsid w:val="00C55C06"/>
    <w:rsid w:val="00C56F8E"/>
    <w:rsid w:val="00C61529"/>
    <w:rsid w:val="00C61E87"/>
    <w:rsid w:val="00C62AB7"/>
    <w:rsid w:val="00C6441F"/>
    <w:rsid w:val="00C64D97"/>
    <w:rsid w:val="00C65869"/>
    <w:rsid w:val="00C65F08"/>
    <w:rsid w:val="00C65F21"/>
    <w:rsid w:val="00C66808"/>
    <w:rsid w:val="00C67054"/>
    <w:rsid w:val="00C704AA"/>
    <w:rsid w:val="00C706FC"/>
    <w:rsid w:val="00C70745"/>
    <w:rsid w:val="00C708CB"/>
    <w:rsid w:val="00C70950"/>
    <w:rsid w:val="00C70A1D"/>
    <w:rsid w:val="00C70A2E"/>
    <w:rsid w:val="00C70D14"/>
    <w:rsid w:val="00C71A77"/>
    <w:rsid w:val="00C71B2D"/>
    <w:rsid w:val="00C736B6"/>
    <w:rsid w:val="00C73C35"/>
    <w:rsid w:val="00C74001"/>
    <w:rsid w:val="00C74A31"/>
    <w:rsid w:val="00C76348"/>
    <w:rsid w:val="00C76AF5"/>
    <w:rsid w:val="00C777D3"/>
    <w:rsid w:val="00C779C6"/>
    <w:rsid w:val="00C8518D"/>
    <w:rsid w:val="00C86080"/>
    <w:rsid w:val="00C8658E"/>
    <w:rsid w:val="00C8677F"/>
    <w:rsid w:val="00C86B06"/>
    <w:rsid w:val="00C870F3"/>
    <w:rsid w:val="00C87695"/>
    <w:rsid w:val="00C87A0D"/>
    <w:rsid w:val="00C901DD"/>
    <w:rsid w:val="00C90AB4"/>
    <w:rsid w:val="00C90F46"/>
    <w:rsid w:val="00C92154"/>
    <w:rsid w:val="00C92AEC"/>
    <w:rsid w:val="00C92FAF"/>
    <w:rsid w:val="00C949C7"/>
    <w:rsid w:val="00C95396"/>
    <w:rsid w:val="00C95E64"/>
    <w:rsid w:val="00C96739"/>
    <w:rsid w:val="00CA0570"/>
    <w:rsid w:val="00CA19A5"/>
    <w:rsid w:val="00CA2C1C"/>
    <w:rsid w:val="00CA311B"/>
    <w:rsid w:val="00CA4B89"/>
    <w:rsid w:val="00CA4CD2"/>
    <w:rsid w:val="00CA516F"/>
    <w:rsid w:val="00CA5822"/>
    <w:rsid w:val="00CA7A22"/>
    <w:rsid w:val="00CA7FE5"/>
    <w:rsid w:val="00CB119F"/>
    <w:rsid w:val="00CB30D9"/>
    <w:rsid w:val="00CB339A"/>
    <w:rsid w:val="00CB38E3"/>
    <w:rsid w:val="00CB4CA1"/>
    <w:rsid w:val="00CB5ACB"/>
    <w:rsid w:val="00CB71F4"/>
    <w:rsid w:val="00CB7371"/>
    <w:rsid w:val="00CC05C7"/>
    <w:rsid w:val="00CC0D21"/>
    <w:rsid w:val="00CC15AB"/>
    <w:rsid w:val="00CC1BD0"/>
    <w:rsid w:val="00CC2AE4"/>
    <w:rsid w:val="00CC3046"/>
    <w:rsid w:val="00CC31B8"/>
    <w:rsid w:val="00CC3E82"/>
    <w:rsid w:val="00CC4B78"/>
    <w:rsid w:val="00CC50D7"/>
    <w:rsid w:val="00CC6B38"/>
    <w:rsid w:val="00CC723F"/>
    <w:rsid w:val="00CD1226"/>
    <w:rsid w:val="00CD1238"/>
    <w:rsid w:val="00CD22BA"/>
    <w:rsid w:val="00CD3A1C"/>
    <w:rsid w:val="00CD3DB0"/>
    <w:rsid w:val="00CD4351"/>
    <w:rsid w:val="00CD4B08"/>
    <w:rsid w:val="00CD4BDA"/>
    <w:rsid w:val="00CD5438"/>
    <w:rsid w:val="00CD594B"/>
    <w:rsid w:val="00CD5F4A"/>
    <w:rsid w:val="00CE0519"/>
    <w:rsid w:val="00CE20BB"/>
    <w:rsid w:val="00CE31DB"/>
    <w:rsid w:val="00CE4535"/>
    <w:rsid w:val="00CE547D"/>
    <w:rsid w:val="00CE5ADD"/>
    <w:rsid w:val="00CE6EDC"/>
    <w:rsid w:val="00CE7353"/>
    <w:rsid w:val="00CF20EB"/>
    <w:rsid w:val="00CF3B9F"/>
    <w:rsid w:val="00CF3EF1"/>
    <w:rsid w:val="00CF5F66"/>
    <w:rsid w:val="00CF7F2F"/>
    <w:rsid w:val="00D0150E"/>
    <w:rsid w:val="00D01BC8"/>
    <w:rsid w:val="00D02169"/>
    <w:rsid w:val="00D02D2C"/>
    <w:rsid w:val="00D037AA"/>
    <w:rsid w:val="00D0555D"/>
    <w:rsid w:val="00D06103"/>
    <w:rsid w:val="00D06D01"/>
    <w:rsid w:val="00D07065"/>
    <w:rsid w:val="00D0771B"/>
    <w:rsid w:val="00D07E83"/>
    <w:rsid w:val="00D1068A"/>
    <w:rsid w:val="00D119B9"/>
    <w:rsid w:val="00D132CD"/>
    <w:rsid w:val="00D1383D"/>
    <w:rsid w:val="00D13B64"/>
    <w:rsid w:val="00D20685"/>
    <w:rsid w:val="00D20FBC"/>
    <w:rsid w:val="00D247E5"/>
    <w:rsid w:val="00D24BA6"/>
    <w:rsid w:val="00D24C30"/>
    <w:rsid w:val="00D2668F"/>
    <w:rsid w:val="00D30837"/>
    <w:rsid w:val="00D32AE8"/>
    <w:rsid w:val="00D3332F"/>
    <w:rsid w:val="00D3448B"/>
    <w:rsid w:val="00D349C8"/>
    <w:rsid w:val="00D34EC5"/>
    <w:rsid w:val="00D35036"/>
    <w:rsid w:val="00D35408"/>
    <w:rsid w:val="00D35674"/>
    <w:rsid w:val="00D364AA"/>
    <w:rsid w:val="00D36C9C"/>
    <w:rsid w:val="00D37128"/>
    <w:rsid w:val="00D37E07"/>
    <w:rsid w:val="00D40576"/>
    <w:rsid w:val="00D40855"/>
    <w:rsid w:val="00D410D8"/>
    <w:rsid w:val="00D4204D"/>
    <w:rsid w:val="00D42247"/>
    <w:rsid w:val="00D422CE"/>
    <w:rsid w:val="00D44015"/>
    <w:rsid w:val="00D44030"/>
    <w:rsid w:val="00D442CC"/>
    <w:rsid w:val="00D453DB"/>
    <w:rsid w:val="00D45E3A"/>
    <w:rsid w:val="00D45F58"/>
    <w:rsid w:val="00D46413"/>
    <w:rsid w:val="00D50916"/>
    <w:rsid w:val="00D50CCC"/>
    <w:rsid w:val="00D51FDD"/>
    <w:rsid w:val="00D52513"/>
    <w:rsid w:val="00D52D6C"/>
    <w:rsid w:val="00D52E40"/>
    <w:rsid w:val="00D5377F"/>
    <w:rsid w:val="00D53D3A"/>
    <w:rsid w:val="00D53EA6"/>
    <w:rsid w:val="00D55836"/>
    <w:rsid w:val="00D560CE"/>
    <w:rsid w:val="00D56281"/>
    <w:rsid w:val="00D56853"/>
    <w:rsid w:val="00D57AEF"/>
    <w:rsid w:val="00D60217"/>
    <w:rsid w:val="00D62940"/>
    <w:rsid w:val="00D64183"/>
    <w:rsid w:val="00D6765E"/>
    <w:rsid w:val="00D70F9C"/>
    <w:rsid w:val="00D7188D"/>
    <w:rsid w:val="00D71D78"/>
    <w:rsid w:val="00D71F77"/>
    <w:rsid w:val="00D73786"/>
    <w:rsid w:val="00D7379B"/>
    <w:rsid w:val="00D73A54"/>
    <w:rsid w:val="00D74649"/>
    <w:rsid w:val="00D75110"/>
    <w:rsid w:val="00D75320"/>
    <w:rsid w:val="00D75C05"/>
    <w:rsid w:val="00D76237"/>
    <w:rsid w:val="00D76834"/>
    <w:rsid w:val="00D773F4"/>
    <w:rsid w:val="00D7782D"/>
    <w:rsid w:val="00D8073A"/>
    <w:rsid w:val="00D80E89"/>
    <w:rsid w:val="00D814F9"/>
    <w:rsid w:val="00D81BC6"/>
    <w:rsid w:val="00D824CA"/>
    <w:rsid w:val="00D8267B"/>
    <w:rsid w:val="00D827C7"/>
    <w:rsid w:val="00D834DC"/>
    <w:rsid w:val="00D84221"/>
    <w:rsid w:val="00D85353"/>
    <w:rsid w:val="00D85AF5"/>
    <w:rsid w:val="00D866F2"/>
    <w:rsid w:val="00D91311"/>
    <w:rsid w:val="00D91C19"/>
    <w:rsid w:val="00D91D7F"/>
    <w:rsid w:val="00D9233B"/>
    <w:rsid w:val="00D92B77"/>
    <w:rsid w:val="00D932C7"/>
    <w:rsid w:val="00D94D6A"/>
    <w:rsid w:val="00D95077"/>
    <w:rsid w:val="00D956C3"/>
    <w:rsid w:val="00D95A04"/>
    <w:rsid w:val="00D960B2"/>
    <w:rsid w:val="00D96252"/>
    <w:rsid w:val="00D964ED"/>
    <w:rsid w:val="00D97056"/>
    <w:rsid w:val="00D97E38"/>
    <w:rsid w:val="00DA0176"/>
    <w:rsid w:val="00DA1989"/>
    <w:rsid w:val="00DA2184"/>
    <w:rsid w:val="00DA2B36"/>
    <w:rsid w:val="00DA3DC3"/>
    <w:rsid w:val="00DA4225"/>
    <w:rsid w:val="00DA4590"/>
    <w:rsid w:val="00DA48CD"/>
    <w:rsid w:val="00DA4DC0"/>
    <w:rsid w:val="00DA6190"/>
    <w:rsid w:val="00DA7832"/>
    <w:rsid w:val="00DB3A9E"/>
    <w:rsid w:val="00DB4090"/>
    <w:rsid w:val="00DB45C3"/>
    <w:rsid w:val="00DB546A"/>
    <w:rsid w:val="00DB5D2B"/>
    <w:rsid w:val="00DB6C4D"/>
    <w:rsid w:val="00DB70A5"/>
    <w:rsid w:val="00DB746E"/>
    <w:rsid w:val="00DC1334"/>
    <w:rsid w:val="00DC2B65"/>
    <w:rsid w:val="00DC3229"/>
    <w:rsid w:val="00DC3796"/>
    <w:rsid w:val="00DC4643"/>
    <w:rsid w:val="00DC46C0"/>
    <w:rsid w:val="00DC599F"/>
    <w:rsid w:val="00DC5E56"/>
    <w:rsid w:val="00DC619A"/>
    <w:rsid w:val="00DC69C5"/>
    <w:rsid w:val="00DC6ECD"/>
    <w:rsid w:val="00DC755B"/>
    <w:rsid w:val="00DC76AF"/>
    <w:rsid w:val="00DC7B02"/>
    <w:rsid w:val="00DD0288"/>
    <w:rsid w:val="00DD0FB1"/>
    <w:rsid w:val="00DD1545"/>
    <w:rsid w:val="00DD1771"/>
    <w:rsid w:val="00DD22D5"/>
    <w:rsid w:val="00DD37DC"/>
    <w:rsid w:val="00DD3813"/>
    <w:rsid w:val="00DD3B14"/>
    <w:rsid w:val="00DD5993"/>
    <w:rsid w:val="00DD7060"/>
    <w:rsid w:val="00DD783D"/>
    <w:rsid w:val="00DE234C"/>
    <w:rsid w:val="00DE2B03"/>
    <w:rsid w:val="00DE3968"/>
    <w:rsid w:val="00DE53A6"/>
    <w:rsid w:val="00DE6939"/>
    <w:rsid w:val="00DE7B0F"/>
    <w:rsid w:val="00DF23C4"/>
    <w:rsid w:val="00DF2DCD"/>
    <w:rsid w:val="00DF3561"/>
    <w:rsid w:val="00DF3983"/>
    <w:rsid w:val="00DF4D8B"/>
    <w:rsid w:val="00DF743C"/>
    <w:rsid w:val="00E02351"/>
    <w:rsid w:val="00E0238C"/>
    <w:rsid w:val="00E02AFB"/>
    <w:rsid w:val="00E0342C"/>
    <w:rsid w:val="00E0376B"/>
    <w:rsid w:val="00E04201"/>
    <w:rsid w:val="00E0563E"/>
    <w:rsid w:val="00E07C04"/>
    <w:rsid w:val="00E111AC"/>
    <w:rsid w:val="00E11E7B"/>
    <w:rsid w:val="00E12318"/>
    <w:rsid w:val="00E12544"/>
    <w:rsid w:val="00E13083"/>
    <w:rsid w:val="00E13E8B"/>
    <w:rsid w:val="00E14849"/>
    <w:rsid w:val="00E14932"/>
    <w:rsid w:val="00E15AA0"/>
    <w:rsid w:val="00E166E0"/>
    <w:rsid w:val="00E17420"/>
    <w:rsid w:val="00E20FF3"/>
    <w:rsid w:val="00E21448"/>
    <w:rsid w:val="00E215E2"/>
    <w:rsid w:val="00E22E6B"/>
    <w:rsid w:val="00E22F51"/>
    <w:rsid w:val="00E23EE6"/>
    <w:rsid w:val="00E24215"/>
    <w:rsid w:val="00E254EC"/>
    <w:rsid w:val="00E267F0"/>
    <w:rsid w:val="00E26A17"/>
    <w:rsid w:val="00E26E2E"/>
    <w:rsid w:val="00E270B1"/>
    <w:rsid w:val="00E27150"/>
    <w:rsid w:val="00E27A28"/>
    <w:rsid w:val="00E30FD9"/>
    <w:rsid w:val="00E31444"/>
    <w:rsid w:val="00E32D8F"/>
    <w:rsid w:val="00E32EA2"/>
    <w:rsid w:val="00E3362D"/>
    <w:rsid w:val="00E33A19"/>
    <w:rsid w:val="00E33AFE"/>
    <w:rsid w:val="00E33FF0"/>
    <w:rsid w:val="00E34298"/>
    <w:rsid w:val="00E344AC"/>
    <w:rsid w:val="00E346E5"/>
    <w:rsid w:val="00E34C67"/>
    <w:rsid w:val="00E352EF"/>
    <w:rsid w:val="00E35316"/>
    <w:rsid w:val="00E3634A"/>
    <w:rsid w:val="00E364BC"/>
    <w:rsid w:val="00E3698B"/>
    <w:rsid w:val="00E36EDD"/>
    <w:rsid w:val="00E376ED"/>
    <w:rsid w:val="00E37BDC"/>
    <w:rsid w:val="00E405B1"/>
    <w:rsid w:val="00E41137"/>
    <w:rsid w:val="00E417BA"/>
    <w:rsid w:val="00E41E94"/>
    <w:rsid w:val="00E42DD8"/>
    <w:rsid w:val="00E436D0"/>
    <w:rsid w:val="00E45D2C"/>
    <w:rsid w:val="00E46F3A"/>
    <w:rsid w:val="00E4706C"/>
    <w:rsid w:val="00E47B89"/>
    <w:rsid w:val="00E47E54"/>
    <w:rsid w:val="00E50064"/>
    <w:rsid w:val="00E50DB4"/>
    <w:rsid w:val="00E51A77"/>
    <w:rsid w:val="00E51C26"/>
    <w:rsid w:val="00E523C8"/>
    <w:rsid w:val="00E534D3"/>
    <w:rsid w:val="00E53799"/>
    <w:rsid w:val="00E548B9"/>
    <w:rsid w:val="00E55D32"/>
    <w:rsid w:val="00E56D39"/>
    <w:rsid w:val="00E56F14"/>
    <w:rsid w:val="00E57382"/>
    <w:rsid w:val="00E60E0B"/>
    <w:rsid w:val="00E6165C"/>
    <w:rsid w:val="00E6276D"/>
    <w:rsid w:val="00E62C5B"/>
    <w:rsid w:val="00E64720"/>
    <w:rsid w:val="00E647F3"/>
    <w:rsid w:val="00E64A3D"/>
    <w:rsid w:val="00E64BD0"/>
    <w:rsid w:val="00E65C5B"/>
    <w:rsid w:val="00E667C7"/>
    <w:rsid w:val="00E67396"/>
    <w:rsid w:val="00E673E5"/>
    <w:rsid w:val="00E67545"/>
    <w:rsid w:val="00E677B7"/>
    <w:rsid w:val="00E67859"/>
    <w:rsid w:val="00E67FD3"/>
    <w:rsid w:val="00E70282"/>
    <w:rsid w:val="00E70EC2"/>
    <w:rsid w:val="00E71DC8"/>
    <w:rsid w:val="00E72A10"/>
    <w:rsid w:val="00E73AFE"/>
    <w:rsid w:val="00E74583"/>
    <w:rsid w:val="00E748E6"/>
    <w:rsid w:val="00E74F7F"/>
    <w:rsid w:val="00E75906"/>
    <w:rsid w:val="00E75D6E"/>
    <w:rsid w:val="00E769E6"/>
    <w:rsid w:val="00E77721"/>
    <w:rsid w:val="00E77B58"/>
    <w:rsid w:val="00E809F6"/>
    <w:rsid w:val="00E81059"/>
    <w:rsid w:val="00E8146B"/>
    <w:rsid w:val="00E81D04"/>
    <w:rsid w:val="00E82776"/>
    <w:rsid w:val="00E8432B"/>
    <w:rsid w:val="00E84461"/>
    <w:rsid w:val="00E860FB"/>
    <w:rsid w:val="00E871FD"/>
    <w:rsid w:val="00E87A23"/>
    <w:rsid w:val="00E922D0"/>
    <w:rsid w:val="00E9290A"/>
    <w:rsid w:val="00E92910"/>
    <w:rsid w:val="00E9295F"/>
    <w:rsid w:val="00E947EC"/>
    <w:rsid w:val="00E94D57"/>
    <w:rsid w:val="00E95802"/>
    <w:rsid w:val="00E9764D"/>
    <w:rsid w:val="00EA295E"/>
    <w:rsid w:val="00EA2ED6"/>
    <w:rsid w:val="00EA6C60"/>
    <w:rsid w:val="00EA7D47"/>
    <w:rsid w:val="00EB00DF"/>
    <w:rsid w:val="00EB0BD9"/>
    <w:rsid w:val="00EB3003"/>
    <w:rsid w:val="00EB3D12"/>
    <w:rsid w:val="00EB4947"/>
    <w:rsid w:val="00EB5DE8"/>
    <w:rsid w:val="00EB7804"/>
    <w:rsid w:val="00EC0213"/>
    <w:rsid w:val="00EC075E"/>
    <w:rsid w:val="00EC267E"/>
    <w:rsid w:val="00EC49D2"/>
    <w:rsid w:val="00EC54D6"/>
    <w:rsid w:val="00EC5ADB"/>
    <w:rsid w:val="00EC5E36"/>
    <w:rsid w:val="00EC68FD"/>
    <w:rsid w:val="00EC7F41"/>
    <w:rsid w:val="00ED014B"/>
    <w:rsid w:val="00ED060C"/>
    <w:rsid w:val="00ED11DD"/>
    <w:rsid w:val="00ED29F9"/>
    <w:rsid w:val="00ED2EAB"/>
    <w:rsid w:val="00ED32A2"/>
    <w:rsid w:val="00ED3739"/>
    <w:rsid w:val="00ED373F"/>
    <w:rsid w:val="00ED5B0A"/>
    <w:rsid w:val="00ED67D1"/>
    <w:rsid w:val="00ED6ABB"/>
    <w:rsid w:val="00ED7F0E"/>
    <w:rsid w:val="00EE0786"/>
    <w:rsid w:val="00EE0D47"/>
    <w:rsid w:val="00EE1093"/>
    <w:rsid w:val="00EE1988"/>
    <w:rsid w:val="00EE4330"/>
    <w:rsid w:val="00EE45EA"/>
    <w:rsid w:val="00EE489D"/>
    <w:rsid w:val="00EE5A4F"/>
    <w:rsid w:val="00EE5B16"/>
    <w:rsid w:val="00EE5F64"/>
    <w:rsid w:val="00EE605D"/>
    <w:rsid w:val="00EE6C21"/>
    <w:rsid w:val="00EE72ED"/>
    <w:rsid w:val="00EF08E0"/>
    <w:rsid w:val="00EF138B"/>
    <w:rsid w:val="00EF1725"/>
    <w:rsid w:val="00EF5267"/>
    <w:rsid w:val="00EF6837"/>
    <w:rsid w:val="00EF6D04"/>
    <w:rsid w:val="00EF6F14"/>
    <w:rsid w:val="00EF6F59"/>
    <w:rsid w:val="00F014BD"/>
    <w:rsid w:val="00F0165B"/>
    <w:rsid w:val="00F01E6E"/>
    <w:rsid w:val="00F02964"/>
    <w:rsid w:val="00F03D16"/>
    <w:rsid w:val="00F0466E"/>
    <w:rsid w:val="00F04E2F"/>
    <w:rsid w:val="00F05002"/>
    <w:rsid w:val="00F05463"/>
    <w:rsid w:val="00F06880"/>
    <w:rsid w:val="00F07791"/>
    <w:rsid w:val="00F10D1B"/>
    <w:rsid w:val="00F10F35"/>
    <w:rsid w:val="00F1159A"/>
    <w:rsid w:val="00F11A26"/>
    <w:rsid w:val="00F14300"/>
    <w:rsid w:val="00F14484"/>
    <w:rsid w:val="00F15345"/>
    <w:rsid w:val="00F15D3F"/>
    <w:rsid w:val="00F16237"/>
    <w:rsid w:val="00F1647F"/>
    <w:rsid w:val="00F17486"/>
    <w:rsid w:val="00F17C1A"/>
    <w:rsid w:val="00F17CA8"/>
    <w:rsid w:val="00F2041E"/>
    <w:rsid w:val="00F20452"/>
    <w:rsid w:val="00F21449"/>
    <w:rsid w:val="00F21DF8"/>
    <w:rsid w:val="00F25C0E"/>
    <w:rsid w:val="00F262E6"/>
    <w:rsid w:val="00F27443"/>
    <w:rsid w:val="00F30058"/>
    <w:rsid w:val="00F30128"/>
    <w:rsid w:val="00F30245"/>
    <w:rsid w:val="00F304BD"/>
    <w:rsid w:val="00F310B4"/>
    <w:rsid w:val="00F31F93"/>
    <w:rsid w:val="00F32573"/>
    <w:rsid w:val="00F3409E"/>
    <w:rsid w:val="00F35163"/>
    <w:rsid w:val="00F354A6"/>
    <w:rsid w:val="00F3649E"/>
    <w:rsid w:val="00F4081C"/>
    <w:rsid w:val="00F41847"/>
    <w:rsid w:val="00F421FC"/>
    <w:rsid w:val="00F440EF"/>
    <w:rsid w:val="00F44D7B"/>
    <w:rsid w:val="00F46111"/>
    <w:rsid w:val="00F46F35"/>
    <w:rsid w:val="00F47E35"/>
    <w:rsid w:val="00F50233"/>
    <w:rsid w:val="00F51141"/>
    <w:rsid w:val="00F51B4F"/>
    <w:rsid w:val="00F52BD7"/>
    <w:rsid w:val="00F52E17"/>
    <w:rsid w:val="00F52E6C"/>
    <w:rsid w:val="00F53440"/>
    <w:rsid w:val="00F53CDB"/>
    <w:rsid w:val="00F5424B"/>
    <w:rsid w:val="00F54411"/>
    <w:rsid w:val="00F55F14"/>
    <w:rsid w:val="00F568DF"/>
    <w:rsid w:val="00F56A16"/>
    <w:rsid w:val="00F601BE"/>
    <w:rsid w:val="00F62DAA"/>
    <w:rsid w:val="00F64906"/>
    <w:rsid w:val="00F65C5E"/>
    <w:rsid w:val="00F66206"/>
    <w:rsid w:val="00F66946"/>
    <w:rsid w:val="00F66C80"/>
    <w:rsid w:val="00F671B5"/>
    <w:rsid w:val="00F71EC8"/>
    <w:rsid w:val="00F72A5B"/>
    <w:rsid w:val="00F7320A"/>
    <w:rsid w:val="00F744FA"/>
    <w:rsid w:val="00F748E4"/>
    <w:rsid w:val="00F7744E"/>
    <w:rsid w:val="00F77CFF"/>
    <w:rsid w:val="00F77F49"/>
    <w:rsid w:val="00F80130"/>
    <w:rsid w:val="00F81E93"/>
    <w:rsid w:val="00F8254F"/>
    <w:rsid w:val="00F83BD8"/>
    <w:rsid w:val="00F83FDA"/>
    <w:rsid w:val="00F84472"/>
    <w:rsid w:val="00F8544E"/>
    <w:rsid w:val="00F85A48"/>
    <w:rsid w:val="00F85CE9"/>
    <w:rsid w:val="00F86A93"/>
    <w:rsid w:val="00F9102F"/>
    <w:rsid w:val="00F91B88"/>
    <w:rsid w:val="00F947B5"/>
    <w:rsid w:val="00F94E44"/>
    <w:rsid w:val="00F95B9E"/>
    <w:rsid w:val="00F9782B"/>
    <w:rsid w:val="00F97E4A"/>
    <w:rsid w:val="00FA0A58"/>
    <w:rsid w:val="00FA1DBE"/>
    <w:rsid w:val="00FA271C"/>
    <w:rsid w:val="00FA46EE"/>
    <w:rsid w:val="00FA4835"/>
    <w:rsid w:val="00FA5EC8"/>
    <w:rsid w:val="00FA5F54"/>
    <w:rsid w:val="00FA6615"/>
    <w:rsid w:val="00FA7203"/>
    <w:rsid w:val="00FB00F0"/>
    <w:rsid w:val="00FB0FAA"/>
    <w:rsid w:val="00FB13B9"/>
    <w:rsid w:val="00FB1AFA"/>
    <w:rsid w:val="00FB1B4D"/>
    <w:rsid w:val="00FB350B"/>
    <w:rsid w:val="00FB38C3"/>
    <w:rsid w:val="00FB4551"/>
    <w:rsid w:val="00FC0B9B"/>
    <w:rsid w:val="00FC0C1D"/>
    <w:rsid w:val="00FC1907"/>
    <w:rsid w:val="00FC23BB"/>
    <w:rsid w:val="00FC29E7"/>
    <w:rsid w:val="00FC32CE"/>
    <w:rsid w:val="00FC3479"/>
    <w:rsid w:val="00FC70BA"/>
    <w:rsid w:val="00FC73BA"/>
    <w:rsid w:val="00FD0FFD"/>
    <w:rsid w:val="00FD14AE"/>
    <w:rsid w:val="00FD17B7"/>
    <w:rsid w:val="00FD2261"/>
    <w:rsid w:val="00FD31DF"/>
    <w:rsid w:val="00FD37DE"/>
    <w:rsid w:val="00FD3FBF"/>
    <w:rsid w:val="00FD4D3B"/>
    <w:rsid w:val="00FD5770"/>
    <w:rsid w:val="00FE0E14"/>
    <w:rsid w:val="00FE1497"/>
    <w:rsid w:val="00FE15EB"/>
    <w:rsid w:val="00FE31C5"/>
    <w:rsid w:val="00FE3F39"/>
    <w:rsid w:val="00FE51D8"/>
    <w:rsid w:val="00FE64DA"/>
    <w:rsid w:val="00FF0364"/>
    <w:rsid w:val="00FF1EFC"/>
    <w:rsid w:val="00FF2F0A"/>
    <w:rsid w:val="00FF328D"/>
    <w:rsid w:val="00FF4F44"/>
    <w:rsid w:val="00FF55FE"/>
    <w:rsid w:val="00FF62EF"/>
    <w:rsid w:val="00FF7D25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B8"/>
  </w:style>
  <w:style w:type="paragraph" w:styleId="1">
    <w:name w:val="heading 1"/>
    <w:basedOn w:val="a"/>
    <w:next w:val="a"/>
    <w:link w:val="10"/>
    <w:uiPriority w:val="9"/>
    <w:qFormat/>
    <w:rsid w:val="00B24F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7D4B"/>
    <w:pPr>
      <w:ind w:left="720"/>
      <w:contextualSpacing/>
    </w:pPr>
  </w:style>
  <w:style w:type="paragraph" w:styleId="a4">
    <w:name w:val="No Spacing"/>
    <w:uiPriority w:val="1"/>
    <w:qFormat/>
    <w:rsid w:val="004D0ED5"/>
    <w:pPr>
      <w:spacing w:after="0" w:line="240" w:lineRule="auto"/>
    </w:pPr>
  </w:style>
  <w:style w:type="character" w:customStyle="1" w:styleId="2">
    <w:name w:val="Основной текст (2)"/>
    <w:basedOn w:val="a0"/>
    <w:rsid w:val="00F62D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5">
    <w:name w:val="Body Text"/>
    <w:basedOn w:val="a"/>
    <w:link w:val="a6"/>
    <w:rsid w:val="007F0FA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7F0FA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+ Полужирный"/>
    <w:rsid w:val="007F0FAA"/>
    <w:rPr>
      <w:rFonts w:cs="Times New Roman"/>
      <w:b/>
      <w:bCs/>
      <w:sz w:val="23"/>
      <w:szCs w:val="23"/>
    </w:rPr>
  </w:style>
  <w:style w:type="character" w:customStyle="1" w:styleId="11">
    <w:name w:val="Основной шрифт абзаца1"/>
    <w:rsid w:val="00E3698B"/>
  </w:style>
  <w:style w:type="paragraph" w:customStyle="1" w:styleId="a8">
    <w:name w:val="Таблицы (моноширинный)"/>
    <w:basedOn w:val="a"/>
    <w:next w:val="a"/>
    <w:uiPriority w:val="99"/>
    <w:rsid w:val="0018517D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31">
    <w:name w:val="Заголовок №31"/>
    <w:basedOn w:val="a"/>
    <w:rsid w:val="0028265C"/>
    <w:pPr>
      <w:shd w:val="clear" w:color="auto" w:fill="FFFFFF"/>
      <w:spacing w:before="240" w:after="360" w:line="240" w:lineRule="atLeast"/>
      <w:outlineLvl w:val="2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24F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Plain Text"/>
    <w:basedOn w:val="a"/>
    <w:link w:val="aa"/>
    <w:uiPriority w:val="99"/>
    <w:semiHidden/>
    <w:unhideWhenUsed/>
    <w:rsid w:val="00B47265"/>
    <w:pPr>
      <w:spacing w:after="0" w:line="240" w:lineRule="auto"/>
    </w:pPr>
    <w:rPr>
      <w:rFonts w:ascii="Calibri" w:hAnsi="Calibri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B47265"/>
    <w:rPr>
      <w:rFonts w:ascii="Calibri" w:hAnsi="Calibri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74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401A0"/>
    <w:rPr>
      <w:rFonts w:ascii="Segoe UI" w:hAnsi="Segoe UI" w:cs="Segoe UI"/>
      <w:sz w:val="18"/>
      <w:szCs w:val="18"/>
    </w:rPr>
  </w:style>
  <w:style w:type="character" w:customStyle="1" w:styleId="20">
    <w:name w:val="Основной текст (2)_"/>
    <w:basedOn w:val="a0"/>
    <w:rsid w:val="003C7F5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character" w:customStyle="1" w:styleId="ad">
    <w:name w:val="Основной текст_"/>
    <w:basedOn w:val="a0"/>
    <w:link w:val="21"/>
    <w:rsid w:val="003C7F5E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character" w:customStyle="1" w:styleId="22">
    <w:name w:val="Заголовок №2_"/>
    <w:basedOn w:val="a0"/>
    <w:link w:val="23"/>
    <w:rsid w:val="003C7F5E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character" w:customStyle="1" w:styleId="20pt">
    <w:name w:val="Заголовок №2 + Не полужирный;Интервал 0 pt"/>
    <w:basedOn w:val="22"/>
    <w:rsid w:val="003C7F5E"/>
    <w:rPr>
      <w:rFonts w:ascii="Times New Roman" w:eastAsia="Times New Roman" w:hAnsi="Times New Roman" w:cs="Times New Roman"/>
      <w:b/>
      <w:bCs/>
      <w:color w:val="000000"/>
      <w:spacing w:val="6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d"/>
    <w:rsid w:val="003C7F5E"/>
    <w:rPr>
      <w:rFonts w:ascii="Times New Roman" w:eastAsia="Times New Roman" w:hAnsi="Times New Roman" w:cs="Times New Roman"/>
      <w:b/>
      <w:bCs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20pt0">
    <w:name w:val="Основной текст (2) + Не полужирный;Интервал 0 pt"/>
    <w:basedOn w:val="20"/>
    <w:rsid w:val="003C7F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d"/>
    <w:rsid w:val="003C7F5E"/>
    <w:pPr>
      <w:widowControl w:val="0"/>
      <w:shd w:val="clear" w:color="auto" w:fill="FFFFFF"/>
      <w:spacing w:before="540" w:after="60" w:line="0" w:lineRule="atLeast"/>
      <w:jc w:val="both"/>
    </w:pPr>
    <w:rPr>
      <w:rFonts w:ascii="Times New Roman" w:eastAsia="Times New Roman" w:hAnsi="Times New Roman" w:cs="Times New Roman"/>
      <w:spacing w:val="6"/>
      <w:sz w:val="21"/>
      <w:szCs w:val="21"/>
    </w:rPr>
  </w:style>
  <w:style w:type="paragraph" w:customStyle="1" w:styleId="23">
    <w:name w:val="Заголовок №2"/>
    <w:basedOn w:val="a"/>
    <w:link w:val="22"/>
    <w:rsid w:val="003C7F5E"/>
    <w:pPr>
      <w:widowControl w:val="0"/>
      <w:shd w:val="clear" w:color="auto" w:fill="FFFFFF"/>
      <w:spacing w:before="600" w:after="0" w:line="274" w:lineRule="exact"/>
      <w:ind w:hanging="1540"/>
      <w:jc w:val="both"/>
      <w:outlineLvl w:val="1"/>
    </w:pPr>
    <w:rPr>
      <w:rFonts w:ascii="Times New Roman" w:eastAsia="Times New Roman" w:hAnsi="Times New Roman" w:cs="Times New Roman"/>
      <w:b/>
      <w:bCs/>
      <w:spacing w:val="8"/>
      <w:sz w:val="21"/>
      <w:szCs w:val="21"/>
    </w:rPr>
  </w:style>
  <w:style w:type="table" w:customStyle="1" w:styleId="12">
    <w:name w:val="Сетка таблицы1"/>
    <w:basedOn w:val="a1"/>
    <w:next w:val="ae"/>
    <w:uiPriority w:val="59"/>
    <w:rsid w:val="0014447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144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e"/>
    <w:uiPriority w:val="59"/>
    <w:rsid w:val="003C32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9B5D-98DD-4B99-91AC-34A2C79E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10231</Words>
  <Characters>58322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natfulina</dc:creator>
  <cp:lastModifiedBy>Офис</cp:lastModifiedBy>
  <cp:revision>33</cp:revision>
  <cp:lastPrinted>2019-06-10T11:27:00Z</cp:lastPrinted>
  <dcterms:created xsi:type="dcterms:W3CDTF">2019-08-23T10:11:00Z</dcterms:created>
  <dcterms:modified xsi:type="dcterms:W3CDTF">2020-07-22T18:54:00Z</dcterms:modified>
</cp:coreProperties>
</file>